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8BF" w:rsidRPr="00A652AC" w:rsidRDefault="00DD3A87" w:rsidP="00A652AC">
      <w:pPr>
        <w:jc w:val="center"/>
        <w:rPr>
          <w:rFonts w:ascii="espa" w:hAnsi="espa"/>
          <w:b/>
          <w:sz w:val="40"/>
          <w:szCs w:val="40"/>
        </w:rPr>
      </w:pPr>
      <w:r w:rsidRPr="00A652AC">
        <w:rPr>
          <w:rFonts w:ascii="espa" w:hAnsi="espa"/>
          <w:b/>
          <w:sz w:val="40"/>
          <w:szCs w:val="40"/>
        </w:rPr>
        <w:t xml:space="preserve">Decisão </w:t>
      </w:r>
      <w:r w:rsidR="0039465C" w:rsidRPr="00A652AC">
        <w:rPr>
          <w:rFonts w:ascii="espa" w:hAnsi="espa"/>
          <w:b/>
          <w:sz w:val="40"/>
          <w:szCs w:val="40"/>
        </w:rPr>
        <w:t>I</w:t>
      </w:r>
      <w:r w:rsidRPr="00A652AC">
        <w:rPr>
          <w:rFonts w:ascii="espa" w:hAnsi="espa"/>
          <w:b/>
          <w:sz w:val="40"/>
          <w:szCs w:val="40"/>
        </w:rPr>
        <w:t>nterlocutória</w:t>
      </w:r>
    </w:p>
    <w:p w:rsidR="000E2A25" w:rsidRPr="00F935C7" w:rsidRDefault="000E2A25" w:rsidP="00A652AC">
      <w:pPr>
        <w:spacing w:after="0" w:line="360" w:lineRule="auto"/>
        <w:jc w:val="both"/>
        <w:rPr>
          <w:b/>
          <w:sz w:val="28"/>
          <w:szCs w:val="28"/>
        </w:rPr>
      </w:pPr>
    </w:p>
    <w:p w:rsidR="000E2A25" w:rsidRPr="005B216B" w:rsidRDefault="000E2A25" w:rsidP="00A652AC">
      <w:pPr>
        <w:spacing w:after="0" w:line="360" w:lineRule="auto"/>
        <w:jc w:val="both"/>
        <w:rPr>
          <w:b/>
          <w:u w:val="single"/>
        </w:rPr>
      </w:pPr>
      <w:r w:rsidRPr="005B216B">
        <w:rPr>
          <w:b/>
          <w:u w:val="single"/>
        </w:rPr>
        <w:t>PROCEDIMENTO ADMINISTRATIVO Nº 036/2017.</w:t>
      </w:r>
    </w:p>
    <w:p w:rsidR="000E2A25" w:rsidRPr="005B216B" w:rsidRDefault="000E2A25" w:rsidP="00A652AC">
      <w:pPr>
        <w:spacing w:after="0" w:line="360" w:lineRule="auto"/>
        <w:jc w:val="both"/>
      </w:pPr>
      <w:r w:rsidRPr="005B216B">
        <w:rPr>
          <w:b/>
          <w:u w:val="single"/>
        </w:rPr>
        <w:t>OBJETO</w:t>
      </w:r>
      <w:r w:rsidRPr="005B216B">
        <w:rPr>
          <w:b/>
        </w:rPr>
        <w:t xml:space="preserve">: </w:t>
      </w:r>
      <w:r w:rsidRPr="005B216B">
        <w:t>Reajuste para a tabela de tarifa de água e serviços prestados pelo Serviço Autônomo Municipal de Água e Esgoto de Blumenau – SAMAE.</w:t>
      </w:r>
    </w:p>
    <w:p w:rsidR="000E2A25" w:rsidRPr="005B216B" w:rsidRDefault="000E2A25" w:rsidP="00A652AC">
      <w:pPr>
        <w:pStyle w:val="NormalWeb"/>
        <w:spacing w:before="0" w:beforeAutospacing="0" w:after="0" w:afterAutospacing="0" w:line="360" w:lineRule="auto"/>
        <w:jc w:val="both"/>
      </w:pPr>
      <w:r w:rsidRPr="005B216B">
        <w:rPr>
          <w:b/>
          <w:u w:val="single"/>
        </w:rPr>
        <w:t>SOLICITANTE</w:t>
      </w:r>
      <w:r w:rsidRPr="005B216B">
        <w:rPr>
          <w:b/>
        </w:rPr>
        <w:t xml:space="preserve">: </w:t>
      </w:r>
      <w:r w:rsidRPr="005B216B">
        <w:t>SAMAE de Blumenau.</w:t>
      </w:r>
    </w:p>
    <w:p w:rsidR="000E2A25" w:rsidRDefault="000E2A25" w:rsidP="00A652AC">
      <w:pPr>
        <w:spacing w:after="0" w:line="360" w:lineRule="auto"/>
        <w:jc w:val="both"/>
        <w:rPr>
          <w:b/>
        </w:rPr>
      </w:pPr>
      <w:r w:rsidRPr="005B216B">
        <w:rPr>
          <w:b/>
          <w:u w:val="single"/>
        </w:rPr>
        <w:t>INTERESSADO</w:t>
      </w:r>
      <w:r w:rsidRPr="005B216B">
        <w:rPr>
          <w:b/>
        </w:rPr>
        <w:t xml:space="preserve">: </w:t>
      </w:r>
      <w:r w:rsidRPr="005B216B">
        <w:t>SAMAE e o munícipio de Blumenau.</w:t>
      </w:r>
      <w:r w:rsidRPr="005B216B">
        <w:rPr>
          <w:b/>
        </w:rPr>
        <w:t xml:space="preserve"> </w:t>
      </w:r>
    </w:p>
    <w:p w:rsidR="000913DF" w:rsidRDefault="000913DF" w:rsidP="00A652AC">
      <w:pPr>
        <w:spacing w:after="0" w:line="360" w:lineRule="auto"/>
        <w:jc w:val="both"/>
        <w:rPr>
          <w:b/>
        </w:rPr>
      </w:pPr>
    </w:p>
    <w:p w:rsidR="000913DF" w:rsidRDefault="000913DF" w:rsidP="00A652AC">
      <w:pPr>
        <w:spacing w:after="0" w:line="360" w:lineRule="auto"/>
        <w:jc w:val="both"/>
        <w:rPr>
          <w:b/>
        </w:rPr>
      </w:pPr>
    </w:p>
    <w:p w:rsidR="000913DF" w:rsidRPr="000F3648" w:rsidRDefault="00F847C4" w:rsidP="00A652AC">
      <w:pPr>
        <w:spacing w:after="0" w:line="360" w:lineRule="auto"/>
        <w:jc w:val="both"/>
        <w:rPr>
          <w:b/>
        </w:rPr>
      </w:pPr>
      <w:r>
        <w:rPr>
          <w:b/>
        </w:rPr>
        <w:t xml:space="preserve">I - </w:t>
      </w:r>
      <w:r w:rsidR="000F3648" w:rsidRPr="000F3648">
        <w:rPr>
          <w:b/>
        </w:rPr>
        <w:t>BREVE E NECESSÁRIO RELATÓRIO</w:t>
      </w:r>
    </w:p>
    <w:p w:rsidR="000E2A25" w:rsidRDefault="000E2A25" w:rsidP="00A652AC">
      <w:pPr>
        <w:spacing w:after="0" w:line="360" w:lineRule="auto"/>
        <w:jc w:val="both"/>
        <w:rPr>
          <w:b/>
        </w:rPr>
      </w:pPr>
    </w:p>
    <w:p w:rsidR="000F3648" w:rsidRDefault="00A652AC" w:rsidP="00A652AC">
      <w:pPr>
        <w:spacing w:after="0" w:line="360" w:lineRule="auto"/>
        <w:jc w:val="both"/>
      </w:pPr>
      <w:r>
        <w:t xml:space="preserve"> </w:t>
      </w:r>
      <w:r>
        <w:tab/>
      </w:r>
      <w:r>
        <w:tab/>
      </w:r>
      <w:r w:rsidR="000F3648">
        <w:t>O present</w:t>
      </w:r>
      <w:r>
        <w:t>e Procedimento Administrativo n</w:t>
      </w:r>
      <w:r w:rsidR="000F3648">
        <w:t xml:space="preserve">º 036/2017, foi instaurado no âmbito desta agência reguladora, </w:t>
      </w:r>
      <w:r w:rsidR="006415C6">
        <w:t>a</w:t>
      </w:r>
      <w:r w:rsidR="000F3648">
        <w:t xml:space="preserve"> pedido da autarquia municipal Serviço Municipal de Água e Esgoto – SAMAE Blumenau, </w:t>
      </w:r>
      <w:r w:rsidR="003328CD">
        <w:t>objetivando a obter o reajuste anual na tarifa de água e serviços.</w:t>
      </w:r>
    </w:p>
    <w:p w:rsidR="003328CD" w:rsidRDefault="00A652AC" w:rsidP="00A652AC">
      <w:pPr>
        <w:spacing w:after="0" w:line="360" w:lineRule="auto"/>
        <w:jc w:val="both"/>
      </w:pPr>
      <w:r>
        <w:t xml:space="preserve"> </w:t>
      </w:r>
      <w:r>
        <w:tab/>
      </w:r>
      <w:r>
        <w:tab/>
      </w:r>
      <w:r w:rsidR="003328CD">
        <w:t xml:space="preserve">O procedimento tramitou regularmente, sendo expedida </w:t>
      </w:r>
      <w:r w:rsidR="00DA4073">
        <w:t>o seu deferimento f</w:t>
      </w:r>
      <w:r w:rsidR="003328CD">
        <w:t>avorável, nos termos da Dec</w:t>
      </w:r>
      <w:r w:rsidR="00DA4073">
        <w:t>isão nº 025/2017</w:t>
      </w:r>
      <w:r w:rsidR="007D64FE">
        <w:t xml:space="preserve"> e que restou devidamente publicitado, como previsto na legislação aplicável. </w:t>
      </w:r>
    </w:p>
    <w:p w:rsidR="007D64FE" w:rsidRDefault="00A652AC" w:rsidP="00A652AC">
      <w:pPr>
        <w:spacing w:after="0" w:line="360" w:lineRule="auto"/>
        <w:jc w:val="both"/>
      </w:pPr>
      <w:r>
        <w:t xml:space="preserve"> </w:t>
      </w:r>
      <w:r>
        <w:tab/>
      </w:r>
      <w:r>
        <w:tab/>
      </w:r>
      <w:r w:rsidR="007D64FE">
        <w:t>Na ocasião, a análise administrativa teceu comentários diversos sobre alguns pontos, mas que diante da exiguidade t</w:t>
      </w:r>
      <w:r>
        <w:t>emporal, não se ateve em detalhá-l</w:t>
      </w:r>
      <w:r w:rsidR="007D64FE">
        <w:t>os, mas o fez posteriormente com o consentimento tácito desta Diretoria Geral, em observação às atribuições da agência reguladora;</w:t>
      </w:r>
    </w:p>
    <w:p w:rsidR="007D64FE" w:rsidRDefault="00A652AC" w:rsidP="00A652AC">
      <w:pPr>
        <w:spacing w:after="0" w:line="360" w:lineRule="auto"/>
        <w:jc w:val="both"/>
      </w:pPr>
      <w:r>
        <w:t xml:space="preserve"> </w:t>
      </w:r>
      <w:r>
        <w:tab/>
      </w:r>
      <w:r>
        <w:tab/>
      </w:r>
      <w:r w:rsidR="007D64FE">
        <w:t xml:space="preserve">Por meio do Parecer Administrativo nº 062/2018, de 23 de agosto de 2018, </w:t>
      </w:r>
      <w:r w:rsidR="00F847C4">
        <w:t>todos aqueles pontos observados, foram analisados e mereceram então, as necessárias críticas, comparações e interpretações técnicas, que SMJ</w:t>
      </w:r>
      <w:r>
        <w:t>.</w:t>
      </w:r>
      <w:r w:rsidR="00F847C4">
        <w:t xml:space="preserve">, se apresentam, diante dos documentos disponibilizados, como corretos. </w:t>
      </w:r>
    </w:p>
    <w:p w:rsidR="00F847C4" w:rsidRDefault="00A652AC" w:rsidP="00A652AC">
      <w:pPr>
        <w:spacing w:after="0" w:line="360" w:lineRule="auto"/>
        <w:jc w:val="both"/>
      </w:pPr>
      <w:r>
        <w:t xml:space="preserve"> </w:t>
      </w:r>
      <w:r>
        <w:tab/>
      </w:r>
      <w:r>
        <w:tab/>
      </w:r>
      <w:r w:rsidR="00F847C4">
        <w:t>Elabora, por isso o breve relatório, e tendo como base a Parecer Administrativo acima citado, passo a decidir:</w:t>
      </w:r>
    </w:p>
    <w:p w:rsidR="00A652AC" w:rsidRDefault="00A652AC" w:rsidP="00A652AC">
      <w:pPr>
        <w:spacing w:after="0" w:line="360" w:lineRule="auto"/>
        <w:jc w:val="both"/>
      </w:pPr>
    </w:p>
    <w:p w:rsidR="00F847C4" w:rsidRDefault="00F847C4" w:rsidP="00A652AC">
      <w:pPr>
        <w:spacing w:after="0" w:line="360" w:lineRule="auto"/>
        <w:jc w:val="both"/>
        <w:rPr>
          <w:b/>
        </w:rPr>
      </w:pPr>
      <w:r w:rsidRPr="00F847C4">
        <w:rPr>
          <w:b/>
        </w:rPr>
        <w:t>II</w:t>
      </w:r>
      <w:r>
        <w:rPr>
          <w:b/>
        </w:rPr>
        <w:t xml:space="preserve"> – DECISÃO INTERLOCUTÓRIA:</w:t>
      </w:r>
      <w:bookmarkStart w:id="0" w:name="_GoBack"/>
      <w:bookmarkEnd w:id="0"/>
    </w:p>
    <w:p w:rsidR="00F847C4" w:rsidRDefault="00F847C4" w:rsidP="00A652AC">
      <w:pPr>
        <w:spacing w:after="0" w:line="360" w:lineRule="auto"/>
        <w:jc w:val="both"/>
        <w:rPr>
          <w:b/>
        </w:rPr>
      </w:pPr>
    </w:p>
    <w:p w:rsidR="00F847C4" w:rsidRDefault="00F847C4" w:rsidP="00A652AC">
      <w:pPr>
        <w:spacing w:after="0" w:line="360" w:lineRule="auto"/>
        <w:jc w:val="both"/>
      </w:pPr>
      <w:r>
        <w:lastRenderedPageBreak/>
        <w:t>1.</w:t>
      </w:r>
      <w:r>
        <w:rPr>
          <w:b/>
        </w:rPr>
        <w:t xml:space="preserve"> </w:t>
      </w:r>
      <w:r w:rsidR="00A652AC">
        <w:rPr>
          <w:b/>
        </w:rPr>
        <w:t xml:space="preserve"> </w:t>
      </w:r>
      <w:r w:rsidR="00A652AC">
        <w:rPr>
          <w:b/>
        </w:rPr>
        <w:tab/>
      </w:r>
      <w:r w:rsidR="00A652AC">
        <w:rPr>
          <w:b/>
        </w:rPr>
        <w:tab/>
      </w:r>
      <w:r>
        <w:t>Abra-se um Procedimento Administrativo próprio, para a apuração das informações apontad</w:t>
      </w:r>
      <w:r w:rsidR="00A652AC">
        <w:t xml:space="preserve">as no Parecer Administrativo nº </w:t>
      </w:r>
      <w:r>
        <w:t>039/2017 e no Parecer Administrativo nº 062/2018;</w:t>
      </w:r>
    </w:p>
    <w:p w:rsidR="001561B7" w:rsidRDefault="001561B7" w:rsidP="00A652AC">
      <w:pPr>
        <w:spacing w:after="0" w:line="360" w:lineRule="auto"/>
        <w:jc w:val="both"/>
      </w:pPr>
    </w:p>
    <w:p w:rsidR="00F847C4" w:rsidRDefault="00F847C4" w:rsidP="00A652AC">
      <w:pPr>
        <w:spacing w:after="0" w:line="360" w:lineRule="auto"/>
        <w:jc w:val="both"/>
      </w:pPr>
      <w:r>
        <w:t xml:space="preserve">2. </w:t>
      </w:r>
      <w:r w:rsidR="00A652AC">
        <w:t xml:space="preserve"> </w:t>
      </w:r>
      <w:r w:rsidR="00A652AC">
        <w:tab/>
      </w:r>
      <w:proofErr w:type="gramStart"/>
      <w:r w:rsidR="00A652AC">
        <w:tab/>
      </w:r>
      <w:r>
        <w:t>Instrua-se</w:t>
      </w:r>
      <w:proofErr w:type="gramEnd"/>
      <w:r>
        <w:t xml:space="preserve"> o novo</w:t>
      </w:r>
      <w:r w:rsidR="001561B7">
        <w:t xml:space="preserve"> procedimento com os seguintes documentos:</w:t>
      </w:r>
    </w:p>
    <w:p w:rsidR="001561B7" w:rsidRDefault="001561B7" w:rsidP="00A652AC">
      <w:pPr>
        <w:spacing w:after="0" w:line="360" w:lineRule="auto"/>
        <w:jc w:val="both"/>
      </w:pPr>
      <w:r>
        <w:t xml:space="preserve">     </w:t>
      </w:r>
      <w:r>
        <w:tab/>
      </w:r>
      <w:r w:rsidR="00A652AC">
        <w:tab/>
      </w:r>
      <w:r>
        <w:t>a) Cópia do Parecer Administrativo nº 039/2017;</w:t>
      </w:r>
    </w:p>
    <w:p w:rsidR="001561B7" w:rsidRDefault="001561B7" w:rsidP="00A652AC">
      <w:pPr>
        <w:spacing w:after="0" w:line="360" w:lineRule="auto"/>
        <w:jc w:val="both"/>
      </w:pPr>
      <w:r>
        <w:tab/>
      </w:r>
      <w:r w:rsidR="00A652AC">
        <w:tab/>
      </w:r>
      <w:r>
        <w:t>b) Cópia do Parecer Administrativo nº 062/2018;</w:t>
      </w:r>
    </w:p>
    <w:p w:rsidR="001561B7" w:rsidRDefault="001561B7" w:rsidP="00A652AC">
      <w:pPr>
        <w:spacing w:after="0" w:line="360" w:lineRule="auto"/>
        <w:jc w:val="both"/>
      </w:pPr>
      <w:r>
        <w:tab/>
      </w:r>
      <w:r w:rsidR="00A652AC">
        <w:tab/>
      </w:r>
      <w:r>
        <w:t xml:space="preserve">c) Cópia do Ofício do SAMAE de </w:t>
      </w:r>
      <w:r w:rsidR="006415C6">
        <w:t>n. º</w:t>
      </w:r>
      <w:r>
        <w:t xml:space="preserve"> 005/2018, de 19.11.2017 e seus anexos;</w:t>
      </w:r>
    </w:p>
    <w:p w:rsidR="001561B7" w:rsidRDefault="001561B7" w:rsidP="00A652AC">
      <w:pPr>
        <w:spacing w:after="0" w:line="360" w:lineRule="auto"/>
        <w:jc w:val="both"/>
      </w:pPr>
      <w:r>
        <w:tab/>
      </w:r>
      <w:r w:rsidR="00A652AC">
        <w:tab/>
      </w:r>
      <w:r>
        <w:t>d) Cópia desta decisão interlocutória.</w:t>
      </w:r>
    </w:p>
    <w:p w:rsidR="001561B7" w:rsidRDefault="001561B7" w:rsidP="00A652AC">
      <w:pPr>
        <w:spacing w:after="0" w:line="360" w:lineRule="auto"/>
        <w:jc w:val="both"/>
      </w:pPr>
    </w:p>
    <w:p w:rsidR="001561B7" w:rsidRDefault="001561B7" w:rsidP="00A652AC">
      <w:pPr>
        <w:spacing w:after="0" w:line="360" w:lineRule="auto"/>
        <w:jc w:val="both"/>
      </w:pPr>
      <w:r>
        <w:t xml:space="preserve">3. </w:t>
      </w:r>
      <w:r w:rsidR="00A652AC">
        <w:t xml:space="preserve"> </w:t>
      </w:r>
      <w:r w:rsidR="00A652AC">
        <w:tab/>
      </w:r>
      <w:r w:rsidR="00A652AC">
        <w:tab/>
      </w:r>
      <w:r>
        <w:t xml:space="preserve">Aberto o novo procedimento com a documentação acima, abra-se vistas ao Gerente de Estudos Econômicos, para no prazo de </w:t>
      </w:r>
      <w:r w:rsidR="00A652AC">
        <w:t>10</w:t>
      </w:r>
      <w:r>
        <w:t xml:space="preserve"> </w:t>
      </w:r>
      <w:r w:rsidR="00A652AC">
        <w:t>(dez</w:t>
      </w:r>
      <w:r>
        <w:t>) dias, apresentar de forma objetiva, quais os esclare</w:t>
      </w:r>
      <w:r w:rsidR="00A652AC">
        <w:t>cimentos/documentos que entende/</w:t>
      </w:r>
      <w:r>
        <w:t>devam ser solicitados ao Serviço Municipal de Água e Esgoto – SAMAE Blumenau;</w:t>
      </w:r>
    </w:p>
    <w:p w:rsidR="001561B7" w:rsidRDefault="001561B7" w:rsidP="00A652AC">
      <w:pPr>
        <w:spacing w:after="0" w:line="360" w:lineRule="auto"/>
        <w:jc w:val="both"/>
      </w:pPr>
    </w:p>
    <w:p w:rsidR="001561B7" w:rsidRDefault="001561B7" w:rsidP="00A652AC">
      <w:pPr>
        <w:spacing w:after="0" w:line="360" w:lineRule="auto"/>
        <w:jc w:val="both"/>
      </w:pPr>
      <w:r>
        <w:t xml:space="preserve">4. </w:t>
      </w:r>
      <w:r w:rsidR="00A652AC">
        <w:t xml:space="preserve"> </w:t>
      </w:r>
      <w:r w:rsidR="00A652AC">
        <w:tab/>
      </w:r>
      <w:proofErr w:type="gramStart"/>
      <w:r w:rsidR="00A652AC">
        <w:tab/>
      </w:r>
      <w:r>
        <w:t>Transcorrido</w:t>
      </w:r>
      <w:proofErr w:type="gramEnd"/>
      <w:r>
        <w:t xml:space="preserve"> o prazo acima de </w:t>
      </w:r>
      <w:r w:rsidR="00A652AC">
        <w:t>10 (dez</w:t>
      </w:r>
      <w:r>
        <w:t>)</w:t>
      </w:r>
      <w:r w:rsidR="00A652AC">
        <w:t xml:space="preserve"> dias</w:t>
      </w:r>
      <w:r>
        <w:t>, volte o procedimento ao Diretor Geral</w:t>
      </w:r>
      <w:r w:rsidR="006415C6">
        <w:t xml:space="preserve"> para novo despacho e prosseguimento;</w:t>
      </w:r>
    </w:p>
    <w:p w:rsidR="006415C6" w:rsidRDefault="006415C6" w:rsidP="00A652AC">
      <w:pPr>
        <w:spacing w:after="0" w:line="360" w:lineRule="auto"/>
        <w:jc w:val="both"/>
      </w:pPr>
    </w:p>
    <w:p w:rsidR="006415C6" w:rsidRDefault="006415C6" w:rsidP="00A652AC">
      <w:pPr>
        <w:spacing w:after="0" w:line="360" w:lineRule="auto"/>
        <w:jc w:val="both"/>
      </w:pPr>
      <w:r>
        <w:t xml:space="preserve">5. </w:t>
      </w:r>
      <w:r w:rsidR="00A652AC">
        <w:t xml:space="preserve"> </w:t>
      </w:r>
      <w:r w:rsidR="00A652AC">
        <w:tab/>
      </w:r>
      <w:r w:rsidR="00A652AC">
        <w:tab/>
      </w:r>
      <w:r>
        <w:t xml:space="preserve">Diante da abertura do novo procedimento, seja encerrado o Procedimento </w:t>
      </w:r>
      <w:r w:rsidR="00A652AC">
        <w:t xml:space="preserve">nº </w:t>
      </w:r>
      <w:r>
        <w:t>036/2017, uma vez que o mesmo já atendeu o seu objetivo, que foi o reajuste da tarifa e serviços.</w:t>
      </w:r>
    </w:p>
    <w:p w:rsidR="006415C6" w:rsidRDefault="006415C6" w:rsidP="00A652AC">
      <w:pPr>
        <w:spacing w:after="0" w:line="360" w:lineRule="auto"/>
        <w:jc w:val="both"/>
      </w:pPr>
    </w:p>
    <w:p w:rsidR="00A652AC" w:rsidRDefault="00A652AC" w:rsidP="00A652AC">
      <w:pPr>
        <w:spacing w:after="0" w:line="360" w:lineRule="auto"/>
        <w:jc w:val="both"/>
      </w:pPr>
    </w:p>
    <w:p w:rsidR="00B407F3" w:rsidRPr="009A0953" w:rsidRDefault="00B407F3" w:rsidP="00A652AC">
      <w:pPr>
        <w:spacing w:after="0" w:line="360" w:lineRule="auto"/>
        <w:jc w:val="right"/>
      </w:pPr>
      <w:r w:rsidRPr="009A0953">
        <w:t xml:space="preserve">Blumenau (SC), </w:t>
      </w:r>
      <w:r w:rsidR="00E2248B">
        <w:t xml:space="preserve">em </w:t>
      </w:r>
      <w:r w:rsidR="00A652AC">
        <w:t>25 de outubro de 2018.</w:t>
      </w:r>
    </w:p>
    <w:p w:rsidR="00B407F3" w:rsidRDefault="00B407F3" w:rsidP="00A652AC">
      <w:pPr>
        <w:spacing w:after="0" w:line="360" w:lineRule="auto"/>
        <w:jc w:val="both"/>
      </w:pPr>
    </w:p>
    <w:p w:rsidR="00E2248B" w:rsidRDefault="00E2248B" w:rsidP="00A652AC">
      <w:pPr>
        <w:spacing w:after="0" w:line="360" w:lineRule="auto"/>
        <w:jc w:val="both"/>
      </w:pPr>
    </w:p>
    <w:p w:rsidR="00A652AC" w:rsidRDefault="00A652AC" w:rsidP="00A652AC">
      <w:pPr>
        <w:spacing w:after="0" w:line="360" w:lineRule="auto"/>
        <w:jc w:val="both"/>
      </w:pPr>
    </w:p>
    <w:p w:rsidR="00A652AC" w:rsidRDefault="00A652AC" w:rsidP="00A652AC">
      <w:pPr>
        <w:spacing w:after="0" w:line="360" w:lineRule="auto"/>
        <w:jc w:val="both"/>
      </w:pPr>
    </w:p>
    <w:p w:rsidR="00B407F3" w:rsidRPr="009A0953" w:rsidRDefault="00B407F3" w:rsidP="00A652AC">
      <w:pPr>
        <w:spacing w:after="0" w:line="360" w:lineRule="auto"/>
        <w:jc w:val="center"/>
        <w:rPr>
          <w:b/>
        </w:rPr>
      </w:pPr>
      <w:r w:rsidRPr="009A0953">
        <w:rPr>
          <w:b/>
        </w:rPr>
        <w:t>HEINRICH LUIZ PASOLD</w:t>
      </w:r>
    </w:p>
    <w:p w:rsidR="00B407F3" w:rsidRPr="001241F9" w:rsidRDefault="00B407F3" w:rsidP="00A652AC">
      <w:pPr>
        <w:spacing w:after="0" w:line="360" w:lineRule="auto"/>
        <w:jc w:val="center"/>
      </w:pPr>
      <w:r w:rsidRPr="009A0953">
        <w:t>Diretor Geral da AGIR.</w:t>
      </w:r>
    </w:p>
    <w:sectPr w:rsidR="00B407F3" w:rsidRPr="001241F9" w:rsidSect="00345CC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985" w:right="1134" w:bottom="1418" w:left="1701" w:header="731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95A" w:rsidRDefault="0045495A" w:rsidP="00325C33">
      <w:pPr>
        <w:spacing w:after="0" w:line="240" w:lineRule="auto"/>
      </w:pPr>
      <w:r>
        <w:separator/>
      </w:r>
    </w:p>
  </w:endnote>
  <w:endnote w:type="continuationSeparator" w:id="0">
    <w:p w:rsidR="0045495A" w:rsidRDefault="0045495A" w:rsidP="00325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sp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3341215"/>
      <w:docPartObj>
        <w:docPartGallery w:val="Page Numbers (Bottom of Page)"/>
        <w:docPartUnique/>
      </w:docPartObj>
    </w:sdtPr>
    <w:sdtEndPr/>
    <w:sdtContent>
      <w:p w:rsidR="00345CC3" w:rsidRDefault="00345CC3">
        <w:pPr>
          <w:pStyle w:val="Rodap"/>
          <w:jc w:val="right"/>
          <w:rPr>
            <w:sz w:val="20"/>
            <w:szCs w:val="20"/>
          </w:rPr>
        </w:pPr>
        <w:r w:rsidRPr="00345CC3">
          <w:rPr>
            <w:sz w:val="20"/>
            <w:szCs w:val="20"/>
          </w:rPr>
          <w:fldChar w:fldCharType="begin"/>
        </w:r>
        <w:r w:rsidRPr="00345CC3">
          <w:rPr>
            <w:sz w:val="20"/>
            <w:szCs w:val="20"/>
          </w:rPr>
          <w:instrText>PAGE   \* MERGEFORMAT</w:instrText>
        </w:r>
        <w:r w:rsidRPr="00345CC3">
          <w:rPr>
            <w:sz w:val="20"/>
            <w:szCs w:val="20"/>
          </w:rPr>
          <w:fldChar w:fldCharType="separate"/>
        </w:r>
        <w:r w:rsidR="00A652AC">
          <w:rPr>
            <w:noProof/>
            <w:sz w:val="20"/>
            <w:szCs w:val="20"/>
          </w:rPr>
          <w:t>2</w:t>
        </w:r>
        <w:r w:rsidRPr="00345CC3">
          <w:rPr>
            <w:sz w:val="20"/>
            <w:szCs w:val="20"/>
          </w:rPr>
          <w:fldChar w:fldCharType="end"/>
        </w:r>
      </w:p>
      <w:p w:rsidR="00345CC3" w:rsidRPr="00345CC3" w:rsidRDefault="00A652AC">
        <w:pPr>
          <w:pStyle w:val="Rodap"/>
          <w:jc w:val="right"/>
          <w:rPr>
            <w:sz w:val="20"/>
            <w:szCs w:val="20"/>
          </w:rPr>
        </w:pPr>
        <w:r>
          <w:rPr>
            <w:noProof/>
          </w:rPr>
          <w:drawing>
            <wp:anchor distT="0" distB="0" distL="114300" distR="114300" simplePos="0" relativeHeight="251662336" behindDoc="1" locked="0" layoutInCell="1" allowOverlap="1" wp14:anchorId="51FF0430" wp14:editId="3F5090F6">
              <wp:simplePos x="0" y="0"/>
              <wp:positionH relativeFrom="margin">
                <wp:align>left</wp:align>
              </wp:positionH>
              <wp:positionV relativeFrom="paragraph">
                <wp:posOffset>64445</wp:posOffset>
              </wp:positionV>
              <wp:extent cx="5762625" cy="421980"/>
              <wp:effectExtent l="0" t="0" r="0" b="0"/>
              <wp:wrapNone/>
              <wp:docPr id="2" name="Imagem 2" descr="Cabeçalho02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m 2" descr="Cabeçalho02.jp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2625" cy="421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:rsidR="00345CC3" w:rsidRDefault="00345CC3">
        <w:pPr>
          <w:pStyle w:val="Rodap"/>
          <w:jc w:val="right"/>
        </w:pPr>
      </w:p>
      <w:p w:rsidR="00325C33" w:rsidRDefault="00A652AC" w:rsidP="00345CC3">
        <w:pPr>
          <w:pStyle w:val="Rodap"/>
          <w:jc w:val="right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0634077"/>
      <w:docPartObj>
        <w:docPartGallery w:val="Page Numbers (Bottom of Page)"/>
        <w:docPartUnique/>
      </w:docPartObj>
    </w:sdtPr>
    <w:sdtContent>
      <w:p w:rsidR="00A652AC" w:rsidRDefault="00A652AC">
        <w:pPr>
          <w:pStyle w:val="Rodap"/>
          <w:jc w:val="right"/>
        </w:pPr>
        <w:r>
          <w:rPr>
            <w:noProof/>
          </w:rPr>
          <w:drawing>
            <wp:anchor distT="0" distB="0" distL="114300" distR="114300" simplePos="0" relativeHeight="251666432" behindDoc="1" locked="0" layoutInCell="1" allowOverlap="1" wp14:anchorId="5FBBD2AC" wp14:editId="438DEC92">
              <wp:simplePos x="0" y="0"/>
              <wp:positionH relativeFrom="margin">
                <wp:align>left</wp:align>
              </wp:positionH>
              <wp:positionV relativeFrom="paragraph">
                <wp:posOffset>-148590</wp:posOffset>
              </wp:positionV>
              <wp:extent cx="5783109" cy="387985"/>
              <wp:effectExtent l="0" t="0" r="8255" b="0"/>
              <wp:wrapNone/>
              <wp:docPr id="4" name="Imagem 4" descr="Cabeçalho02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m 2" descr="Cabeçalho02.jp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83109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  <w:p w:rsidR="00345CC3" w:rsidRDefault="00345C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95A" w:rsidRDefault="0045495A" w:rsidP="00325C33">
      <w:pPr>
        <w:spacing w:after="0" w:line="240" w:lineRule="auto"/>
      </w:pPr>
      <w:r>
        <w:separator/>
      </w:r>
    </w:p>
  </w:footnote>
  <w:footnote w:type="continuationSeparator" w:id="0">
    <w:p w:rsidR="0045495A" w:rsidRDefault="0045495A" w:rsidP="00325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C33" w:rsidRDefault="008F5F8D" w:rsidP="008F5F8D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-48895</wp:posOffset>
          </wp:positionH>
          <wp:positionV relativeFrom="paragraph">
            <wp:posOffset>-315595</wp:posOffset>
          </wp:positionV>
          <wp:extent cx="5815330" cy="1233170"/>
          <wp:effectExtent l="0" t="0" r="0" b="5080"/>
          <wp:wrapTopAndBottom/>
          <wp:docPr id="1" name="Imagem 0" descr="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15330" cy="1233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CC3" w:rsidRDefault="00345CC3">
    <w:pPr>
      <w:pStyle w:val="Cabealho"/>
    </w:pPr>
    <w:r>
      <w:rPr>
        <w:noProof/>
      </w:rPr>
      <w:drawing>
        <wp:anchor distT="0" distB="0" distL="114300" distR="114300" simplePos="0" relativeHeight="251664384" behindDoc="0" locked="0" layoutInCell="1" allowOverlap="1" wp14:anchorId="270E9E37" wp14:editId="76D87739">
          <wp:simplePos x="0" y="0"/>
          <wp:positionH relativeFrom="margin">
            <wp:align>left</wp:align>
          </wp:positionH>
          <wp:positionV relativeFrom="paragraph">
            <wp:posOffset>-187960</wp:posOffset>
          </wp:positionV>
          <wp:extent cx="5810250" cy="1181100"/>
          <wp:effectExtent l="0" t="0" r="0" b="0"/>
          <wp:wrapTopAndBottom/>
          <wp:docPr id="5" name="Imagem 0" descr="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10250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114AF"/>
    <w:multiLevelType w:val="hybridMultilevel"/>
    <w:tmpl w:val="45BEEE04"/>
    <w:lvl w:ilvl="0" w:tplc="B4025376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9377E1"/>
    <w:multiLevelType w:val="hybridMultilevel"/>
    <w:tmpl w:val="AABC9EBC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DF5B90"/>
    <w:multiLevelType w:val="hybridMultilevel"/>
    <w:tmpl w:val="36884636"/>
    <w:lvl w:ilvl="0" w:tplc="EC4EEC0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BF36D59"/>
    <w:multiLevelType w:val="hybridMultilevel"/>
    <w:tmpl w:val="53A080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311B58"/>
    <w:multiLevelType w:val="hybridMultilevel"/>
    <w:tmpl w:val="6ECAA31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C26F5B"/>
    <w:multiLevelType w:val="hybridMultilevel"/>
    <w:tmpl w:val="757A6E22"/>
    <w:lvl w:ilvl="0" w:tplc="4802058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8D347D"/>
    <w:multiLevelType w:val="hybridMultilevel"/>
    <w:tmpl w:val="A5BC8F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075048"/>
    <w:multiLevelType w:val="hybridMultilevel"/>
    <w:tmpl w:val="F2D2289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C33"/>
    <w:rsid w:val="00001DFC"/>
    <w:rsid w:val="00006B0C"/>
    <w:rsid w:val="00017926"/>
    <w:rsid w:val="00020A61"/>
    <w:rsid w:val="00030EB4"/>
    <w:rsid w:val="00034344"/>
    <w:rsid w:val="00044FFF"/>
    <w:rsid w:val="00046231"/>
    <w:rsid w:val="00047518"/>
    <w:rsid w:val="00064C07"/>
    <w:rsid w:val="00080806"/>
    <w:rsid w:val="0008533F"/>
    <w:rsid w:val="000913DF"/>
    <w:rsid w:val="00094961"/>
    <w:rsid w:val="00096E97"/>
    <w:rsid w:val="000C3A53"/>
    <w:rsid w:val="000C497C"/>
    <w:rsid w:val="000D07D4"/>
    <w:rsid w:val="000D2A01"/>
    <w:rsid w:val="000D5003"/>
    <w:rsid w:val="000E22EF"/>
    <w:rsid w:val="000E2A25"/>
    <w:rsid w:val="000F0EAC"/>
    <w:rsid w:val="000F2AB2"/>
    <w:rsid w:val="000F3648"/>
    <w:rsid w:val="001017EB"/>
    <w:rsid w:val="001145D4"/>
    <w:rsid w:val="001231BC"/>
    <w:rsid w:val="001241F9"/>
    <w:rsid w:val="00132C6B"/>
    <w:rsid w:val="00137CEE"/>
    <w:rsid w:val="0015001F"/>
    <w:rsid w:val="00150C8C"/>
    <w:rsid w:val="00151F38"/>
    <w:rsid w:val="001561B7"/>
    <w:rsid w:val="0016083C"/>
    <w:rsid w:val="00176E91"/>
    <w:rsid w:val="00177273"/>
    <w:rsid w:val="001803EB"/>
    <w:rsid w:val="00195495"/>
    <w:rsid w:val="001A5AE3"/>
    <w:rsid w:val="001B2F57"/>
    <w:rsid w:val="001B4BE9"/>
    <w:rsid w:val="001C2715"/>
    <w:rsid w:val="001F25D7"/>
    <w:rsid w:val="00244D94"/>
    <w:rsid w:val="002471C9"/>
    <w:rsid w:val="0028214F"/>
    <w:rsid w:val="00286F1B"/>
    <w:rsid w:val="002A1C2B"/>
    <w:rsid w:val="002A2FDB"/>
    <w:rsid w:val="002A630A"/>
    <w:rsid w:val="002A6B8C"/>
    <w:rsid w:val="002B09BD"/>
    <w:rsid w:val="002B5085"/>
    <w:rsid w:val="002B74A2"/>
    <w:rsid w:val="002C6A92"/>
    <w:rsid w:val="002D6C3F"/>
    <w:rsid w:val="002E0E1E"/>
    <w:rsid w:val="002E7FED"/>
    <w:rsid w:val="002F129E"/>
    <w:rsid w:val="00325C33"/>
    <w:rsid w:val="003328CD"/>
    <w:rsid w:val="0034246D"/>
    <w:rsid w:val="003454EC"/>
    <w:rsid w:val="00345CC3"/>
    <w:rsid w:val="0035183B"/>
    <w:rsid w:val="00351F93"/>
    <w:rsid w:val="0035607F"/>
    <w:rsid w:val="003677AC"/>
    <w:rsid w:val="00377F00"/>
    <w:rsid w:val="00390B51"/>
    <w:rsid w:val="00392045"/>
    <w:rsid w:val="0039465C"/>
    <w:rsid w:val="003948C3"/>
    <w:rsid w:val="003A4321"/>
    <w:rsid w:val="003C03F9"/>
    <w:rsid w:val="003C4709"/>
    <w:rsid w:val="003E3C68"/>
    <w:rsid w:val="003E76E3"/>
    <w:rsid w:val="003F6F25"/>
    <w:rsid w:val="004033C4"/>
    <w:rsid w:val="00406418"/>
    <w:rsid w:val="00411E59"/>
    <w:rsid w:val="004523D0"/>
    <w:rsid w:val="004534EC"/>
    <w:rsid w:val="0045495A"/>
    <w:rsid w:val="00455800"/>
    <w:rsid w:val="004565B3"/>
    <w:rsid w:val="004747C5"/>
    <w:rsid w:val="004766A6"/>
    <w:rsid w:val="00476CC7"/>
    <w:rsid w:val="004839F8"/>
    <w:rsid w:val="00490F3C"/>
    <w:rsid w:val="004A3A8B"/>
    <w:rsid w:val="004D36B5"/>
    <w:rsid w:val="004E5327"/>
    <w:rsid w:val="004F598F"/>
    <w:rsid w:val="005072A3"/>
    <w:rsid w:val="00522BF5"/>
    <w:rsid w:val="00526B27"/>
    <w:rsid w:val="00527C43"/>
    <w:rsid w:val="00533EE3"/>
    <w:rsid w:val="005654C5"/>
    <w:rsid w:val="005748C8"/>
    <w:rsid w:val="005756E4"/>
    <w:rsid w:val="005774B1"/>
    <w:rsid w:val="00580D71"/>
    <w:rsid w:val="0059097F"/>
    <w:rsid w:val="005B216B"/>
    <w:rsid w:val="005B4489"/>
    <w:rsid w:val="005D0BAF"/>
    <w:rsid w:val="005D1CF4"/>
    <w:rsid w:val="005D7F05"/>
    <w:rsid w:val="005E3093"/>
    <w:rsid w:val="005F1E9E"/>
    <w:rsid w:val="005F7147"/>
    <w:rsid w:val="006001A2"/>
    <w:rsid w:val="00607B42"/>
    <w:rsid w:val="00622501"/>
    <w:rsid w:val="00626024"/>
    <w:rsid w:val="0063226C"/>
    <w:rsid w:val="00634C9E"/>
    <w:rsid w:val="00640280"/>
    <w:rsid w:val="006415C6"/>
    <w:rsid w:val="006464F0"/>
    <w:rsid w:val="00654FD1"/>
    <w:rsid w:val="0067059B"/>
    <w:rsid w:val="0067369B"/>
    <w:rsid w:val="00676526"/>
    <w:rsid w:val="006766C6"/>
    <w:rsid w:val="00682FC1"/>
    <w:rsid w:val="00686779"/>
    <w:rsid w:val="006967BE"/>
    <w:rsid w:val="006B6CC7"/>
    <w:rsid w:val="006C1BFD"/>
    <w:rsid w:val="006E5A47"/>
    <w:rsid w:val="006F3CC6"/>
    <w:rsid w:val="006F3F29"/>
    <w:rsid w:val="007018F2"/>
    <w:rsid w:val="00715FC7"/>
    <w:rsid w:val="00717C88"/>
    <w:rsid w:val="00727E48"/>
    <w:rsid w:val="007338A3"/>
    <w:rsid w:val="00737310"/>
    <w:rsid w:val="0075334F"/>
    <w:rsid w:val="00764011"/>
    <w:rsid w:val="00764BF5"/>
    <w:rsid w:val="00784801"/>
    <w:rsid w:val="00794B51"/>
    <w:rsid w:val="007B1800"/>
    <w:rsid w:val="007C7A9C"/>
    <w:rsid w:val="007D64FE"/>
    <w:rsid w:val="007F32B0"/>
    <w:rsid w:val="007F6487"/>
    <w:rsid w:val="00801183"/>
    <w:rsid w:val="008056FE"/>
    <w:rsid w:val="008360F7"/>
    <w:rsid w:val="00855F50"/>
    <w:rsid w:val="00861B97"/>
    <w:rsid w:val="008662F1"/>
    <w:rsid w:val="0088562B"/>
    <w:rsid w:val="008A1DE3"/>
    <w:rsid w:val="008A2FE5"/>
    <w:rsid w:val="008A60B4"/>
    <w:rsid w:val="008B303E"/>
    <w:rsid w:val="008C2CF0"/>
    <w:rsid w:val="008E0951"/>
    <w:rsid w:val="008E0B53"/>
    <w:rsid w:val="008F5F8D"/>
    <w:rsid w:val="008F7A46"/>
    <w:rsid w:val="009106E3"/>
    <w:rsid w:val="00920194"/>
    <w:rsid w:val="009225C7"/>
    <w:rsid w:val="00922FA6"/>
    <w:rsid w:val="00923978"/>
    <w:rsid w:val="00925313"/>
    <w:rsid w:val="00932A34"/>
    <w:rsid w:val="009334E6"/>
    <w:rsid w:val="0094247E"/>
    <w:rsid w:val="00944301"/>
    <w:rsid w:val="00956832"/>
    <w:rsid w:val="00991592"/>
    <w:rsid w:val="009A0DC4"/>
    <w:rsid w:val="009A7380"/>
    <w:rsid w:val="009A7B75"/>
    <w:rsid w:val="009B6B24"/>
    <w:rsid w:val="009C79C7"/>
    <w:rsid w:val="009D1ACB"/>
    <w:rsid w:val="009D26E6"/>
    <w:rsid w:val="009E1A79"/>
    <w:rsid w:val="009F2AEF"/>
    <w:rsid w:val="009F6E62"/>
    <w:rsid w:val="00A04888"/>
    <w:rsid w:val="00A056CD"/>
    <w:rsid w:val="00A05D6D"/>
    <w:rsid w:val="00A104D8"/>
    <w:rsid w:val="00A11C18"/>
    <w:rsid w:val="00A22F8E"/>
    <w:rsid w:val="00A3738C"/>
    <w:rsid w:val="00A522A5"/>
    <w:rsid w:val="00A5265F"/>
    <w:rsid w:val="00A652AC"/>
    <w:rsid w:val="00A8177F"/>
    <w:rsid w:val="00A86FA3"/>
    <w:rsid w:val="00A9036C"/>
    <w:rsid w:val="00A96D35"/>
    <w:rsid w:val="00AA18B7"/>
    <w:rsid w:val="00AA1A71"/>
    <w:rsid w:val="00AA3DD8"/>
    <w:rsid w:val="00AB2F17"/>
    <w:rsid w:val="00AC2D66"/>
    <w:rsid w:val="00AC47AA"/>
    <w:rsid w:val="00AF0020"/>
    <w:rsid w:val="00AF468B"/>
    <w:rsid w:val="00AF5D73"/>
    <w:rsid w:val="00AF5F56"/>
    <w:rsid w:val="00B01F5C"/>
    <w:rsid w:val="00B17C7D"/>
    <w:rsid w:val="00B3425B"/>
    <w:rsid w:val="00B35367"/>
    <w:rsid w:val="00B35AB0"/>
    <w:rsid w:val="00B407F3"/>
    <w:rsid w:val="00B418BF"/>
    <w:rsid w:val="00B418FD"/>
    <w:rsid w:val="00B55C95"/>
    <w:rsid w:val="00B56425"/>
    <w:rsid w:val="00B5799B"/>
    <w:rsid w:val="00B74CA7"/>
    <w:rsid w:val="00B77E3B"/>
    <w:rsid w:val="00B87C6D"/>
    <w:rsid w:val="00BB1617"/>
    <w:rsid w:val="00BB7464"/>
    <w:rsid w:val="00BC5FD7"/>
    <w:rsid w:val="00BF1321"/>
    <w:rsid w:val="00BF17DD"/>
    <w:rsid w:val="00BF6301"/>
    <w:rsid w:val="00C102FD"/>
    <w:rsid w:val="00C22D60"/>
    <w:rsid w:val="00C55275"/>
    <w:rsid w:val="00C5574F"/>
    <w:rsid w:val="00C77D23"/>
    <w:rsid w:val="00C77F82"/>
    <w:rsid w:val="00C97010"/>
    <w:rsid w:val="00CA4A8B"/>
    <w:rsid w:val="00CB4E48"/>
    <w:rsid w:val="00CB751D"/>
    <w:rsid w:val="00CD607B"/>
    <w:rsid w:val="00CD7E5C"/>
    <w:rsid w:val="00CE69F6"/>
    <w:rsid w:val="00CF1252"/>
    <w:rsid w:val="00CF7020"/>
    <w:rsid w:val="00D122C7"/>
    <w:rsid w:val="00D370F7"/>
    <w:rsid w:val="00D501CB"/>
    <w:rsid w:val="00D5376D"/>
    <w:rsid w:val="00D57E7E"/>
    <w:rsid w:val="00D60BAE"/>
    <w:rsid w:val="00D6786A"/>
    <w:rsid w:val="00D71C3C"/>
    <w:rsid w:val="00D73EB3"/>
    <w:rsid w:val="00D813EA"/>
    <w:rsid w:val="00D94BA9"/>
    <w:rsid w:val="00D96E02"/>
    <w:rsid w:val="00DA4073"/>
    <w:rsid w:val="00DB0937"/>
    <w:rsid w:val="00DB3C76"/>
    <w:rsid w:val="00DB3D95"/>
    <w:rsid w:val="00DB4ABB"/>
    <w:rsid w:val="00DD3A87"/>
    <w:rsid w:val="00DD5121"/>
    <w:rsid w:val="00DD5B5E"/>
    <w:rsid w:val="00DE5CE6"/>
    <w:rsid w:val="00DE66D7"/>
    <w:rsid w:val="00DF0345"/>
    <w:rsid w:val="00DF0DE9"/>
    <w:rsid w:val="00E07779"/>
    <w:rsid w:val="00E12BF6"/>
    <w:rsid w:val="00E15B6B"/>
    <w:rsid w:val="00E20845"/>
    <w:rsid w:val="00E2248B"/>
    <w:rsid w:val="00E2790D"/>
    <w:rsid w:val="00E30249"/>
    <w:rsid w:val="00E46B6D"/>
    <w:rsid w:val="00E51860"/>
    <w:rsid w:val="00E52058"/>
    <w:rsid w:val="00E55022"/>
    <w:rsid w:val="00E63869"/>
    <w:rsid w:val="00E76229"/>
    <w:rsid w:val="00E80145"/>
    <w:rsid w:val="00EC21B8"/>
    <w:rsid w:val="00EC2674"/>
    <w:rsid w:val="00EE57B6"/>
    <w:rsid w:val="00EE75C7"/>
    <w:rsid w:val="00F23256"/>
    <w:rsid w:val="00F32DC3"/>
    <w:rsid w:val="00F40999"/>
    <w:rsid w:val="00F42274"/>
    <w:rsid w:val="00F43DDB"/>
    <w:rsid w:val="00F55264"/>
    <w:rsid w:val="00F579EE"/>
    <w:rsid w:val="00F66C4F"/>
    <w:rsid w:val="00F673DD"/>
    <w:rsid w:val="00F76202"/>
    <w:rsid w:val="00F80531"/>
    <w:rsid w:val="00F8226E"/>
    <w:rsid w:val="00F847C4"/>
    <w:rsid w:val="00FA2FFB"/>
    <w:rsid w:val="00FA62BE"/>
    <w:rsid w:val="00FA7838"/>
    <w:rsid w:val="00FC7A20"/>
    <w:rsid w:val="00FC7F73"/>
    <w:rsid w:val="00FD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D5AD24E"/>
  <w15:docId w15:val="{C8F11A7A-3504-41B7-9044-010E44A1E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2BF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25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5C3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25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25C33"/>
  </w:style>
  <w:style w:type="paragraph" w:styleId="Rodap">
    <w:name w:val="footer"/>
    <w:basedOn w:val="Normal"/>
    <w:link w:val="RodapChar"/>
    <w:uiPriority w:val="99"/>
    <w:unhideWhenUsed/>
    <w:rsid w:val="00325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25C33"/>
  </w:style>
  <w:style w:type="paragraph" w:styleId="PargrafodaLista">
    <w:name w:val="List Paragraph"/>
    <w:basedOn w:val="Normal"/>
    <w:uiPriority w:val="34"/>
    <w:qFormat/>
    <w:rsid w:val="002E7FED"/>
    <w:pPr>
      <w:ind w:left="720"/>
      <w:contextualSpacing/>
    </w:pPr>
  </w:style>
  <w:style w:type="paragraph" w:styleId="SemEspaamento">
    <w:name w:val="No Spacing"/>
    <w:uiPriority w:val="1"/>
    <w:qFormat/>
    <w:rsid w:val="00EC21B8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FA2FFB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Recuodecorpodetexto">
    <w:name w:val="Body Text Indent"/>
    <w:basedOn w:val="Normal"/>
    <w:link w:val="RecuodecorpodetextoChar"/>
    <w:semiHidden/>
    <w:unhideWhenUsed/>
    <w:rsid w:val="00FA2FFB"/>
    <w:pPr>
      <w:spacing w:after="120" w:line="240" w:lineRule="auto"/>
      <w:ind w:left="283"/>
    </w:pPr>
    <w:rPr>
      <w:rFonts w:eastAsia="Times New Roman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A2FFB"/>
    <w:rPr>
      <w:rFonts w:ascii="Times New Roman" w:eastAsia="Times New Roman" w:hAnsi="Times New Roman"/>
    </w:rPr>
  </w:style>
  <w:style w:type="character" w:customStyle="1" w:styleId="textexposedshow">
    <w:name w:val="text_exposed_show"/>
    <w:basedOn w:val="Fontepargpadro"/>
    <w:rsid w:val="00715FC7"/>
  </w:style>
  <w:style w:type="character" w:customStyle="1" w:styleId="apple-converted-space">
    <w:name w:val="apple-converted-space"/>
    <w:basedOn w:val="Fontepargpadro"/>
    <w:rsid w:val="00715FC7"/>
  </w:style>
  <w:style w:type="character" w:styleId="Hyperlink">
    <w:name w:val="Hyperlink"/>
    <w:basedOn w:val="Fontepargpadro"/>
    <w:uiPriority w:val="99"/>
    <w:unhideWhenUsed/>
    <w:rsid w:val="00715FC7"/>
    <w:rPr>
      <w:color w:val="0000FF"/>
      <w:u w:val="single"/>
    </w:rPr>
  </w:style>
  <w:style w:type="paragraph" w:customStyle="1" w:styleId="texto1">
    <w:name w:val="texto1"/>
    <w:basedOn w:val="Normal"/>
    <w:rsid w:val="00B56425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3A432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3A432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3A4321"/>
    <w:rPr>
      <w:vertAlign w:val="superscript"/>
    </w:rPr>
  </w:style>
  <w:style w:type="table" w:styleId="Tabelacomgrade">
    <w:name w:val="Table Grid"/>
    <w:basedOn w:val="Tabelanormal"/>
    <w:uiPriority w:val="59"/>
    <w:rsid w:val="00123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99"/>
    <w:semiHidden/>
    <w:unhideWhenUsed/>
    <w:rsid w:val="000E22EF"/>
    <w:pPr>
      <w:spacing w:after="120"/>
    </w:pPr>
    <w:rPr>
      <w:rFonts w:ascii="Calibri" w:hAnsi="Calibri"/>
      <w:sz w:val="22"/>
      <w:szCs w:val="22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E22EF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3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03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3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31EDCD-5E5C-417E-9674-4B72E39FB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414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Thay</cp:lastModifiedBy>
  <cp:revision>6</cp:revision>
  <cp:lastPrinted>2018-10-25T21:32:00Z</cp:lastPrinted>
  <dcterms:created xsi:type="dcterms:W3CDTF">2018-09-19T16:57:00Z</dcterms:created>
  <dcterms:modified xsi:type="dcterms:W3CDTF">2018-10-25T21:32:00Z</dcterms:modified>
</cp:coreProperties>
</file>