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E20" w:rsidRPr="00DE1CAE" w:rsidRDefault="004F4E20" w:rsidP="004F4E20">
      <w:pPr>
        <w:pStyle w:val="Legenda"/>
        <w:spacing w:line="240" w:lineRule="auto"/>
        <w:rPr>
          <w:rFonts w:ascii="Times New Roman" w:hAnsi="Times New Roman"/>
          <w:b/>
          <w:szCs w:val="36"/>
        </w:rPr>
      </w:pPr>
      <w:r w:rsidRPr="00DE1CAE">
        <w:rPr>
          <w:rFonts w:ascii="Times New Roman" w:hAnsi="Times New Roman"/>
          <w:b/>
          <w:szCs w:val="36"/>
        </w:rPr>
        <w:t>PARECER JURÍDICO Nº 0</w:t>
      </w:r>
      <w:r w:rsidR="004B025E">
        <w:rPr>
          <w:rFonts w:ascii="Times New Roman" w:hAnsi="Times New Roman"/>
          <w:b/>
          <w:szCs w:val="36"/>
        </w:rPr>
        <w:t>18</w:t>
      </w:r>
      <w:r w:rsidR="009B6B8A">
        <w:rPr>
          <w:rFonts w:ascii="Times New Roman" w:hAnsi="Times New Roman"/>
          <w:b/>
          <w:szCs w:val="36"/>
        </w:rPr>
        <w:t>5</w:t>
      </w:r>
      <w:r w:rsidR="00A41BAD">
        <w:rPr>
          <w:rFonts w:ascii="Times New Roman" w:hAnsi="Times New Roman"/>
          <w:b/>
          <w:szCs w:val="36"/>
        </w:rPr>
        <w:t>/2019</w:t>
      </w:r>
    </w:p>
    <w:p w:rsidR="004F4E20" w:rsidRPr="00DE1CAE" w:rsidRDefault="004F4E20" w:rsidP="004F4E20">
      <w:pPr>
        <w:jc w:val="both"/>
        <w:rPr>
          <w:b/>
        </w:rPr>
      </w:pPr>
    </w:p>
    <w:p w:rsidR="009C0B20" w:rsidRPr="00A3186C" w:rsidRDefault="00A3186C" w:rsidP="00A3186C">
      <w:pPr>
        <w:spacing w:line="360" w:lineRule="auto"/>
        <w:jc w:val="both"/>
        <w:rPr>
          <w:b/>
        </w:rPr>
      </w:pPr>
      <w:r>
        <w:rPr>
          <w:b/>
        </w:rPr>
        <w:t xml:space="preserve">OBJETO: Manifesta-se sobre a Impugnação ao Edital de Licitação – Pregão Presencial nº 048/2019, interposta por </w:t>
      </w:r>
      <w:proofErr w:type="spellStart"/>
      <w:r>
        <w:rPr>
          <w:b/>
        </w:rPr>
        <w:t>B</w:t>
      </w:r>
      <w:bookmarkStart w:id="0" w:name="_GoBack"/>
      <w:bookmarkEnd w:id="0"/>
      <w:r>
        <w:rPr>
          <w:b/>
        </w:rPr>
        <w:t>arigui</w:t>
      </w:r>
      <w:proofErr w:type="spellEnd"/>
      <w:r>
        <w:rPr>
          <w:b/>
        </w:rPr>
        <w:t xml:space="preserve"> Veículos </w:t>
      </w:r>
      <w:proofErr w:type="spellStart"/>
      <w:r>
        <w:rPr>
          <w:b/>
        </w:rPr>
        <w:t>Ltda</w:t>
      </w:r>
      <w:proofErr w:type="spellEnd"/>
    </w:p>
    <w:p w:rsidR="009C0B20" w:rsidRPr="009C0B20" w:rsidRDefault="009C0B20" w:rsidP="009C0B20">
      <w:pPr>
        <w:jc w:val="center"/>
        <w:rPr>
          <w:b/>
          <w:sz w:val="30"/>
          <w:szCs w:val="30"/>
        </w:rPr>
      </w:pPr>
    </w:p>
    <w:p w:rsidR="00015A9C" w:rsidRDefault="00015A9C" w:rsidP="00015A9C">
      <w:pPr>
        <w:pStyle w:val="NormalWeb"/>
        <w:spacing w:before="0" w:beforeAutospacing="0" w:after="0" w:afterAutospacing="0" w:line="360" w:lineRule="auto"/>
        <w:jc w:val="both"/>
      </w:pPr>
      <w:r w:rsidRPr="009E3C76">
        <w:rPr>
          <w:b/>
          <w:u w:val="single"/>
        </w:rPr>
        <w:t>Interessados</w:t>
      </w:r>
      <w:r w:rsidRPr="009E3C76">
        <w:t>: AGIR - Agência Intermunicipal de Regulação, Controle e Fiscalização de Serviços Públicos Municipais do Médio Vale do Itajaí</w:t>
      </w:r>
      <w:r w:rsidR="00A3186C">
        <w:t xml:space="preserve"> e a Impugnante </w:t>
      </w:r>
      <w:proofErr w:type="spellStart"/>
      <w:r w:rsidR="00A3186C">
        <w:t>Barigui</w:t>
      </w:r>
      <w:proofErr w:type="spellEnd"/>
      <w:r w:rsidR="00A3186C">
        <w:t xml:space="preserve"> Veículos </w:t>
      </w:r>
      <w:proofErr w:type="spellStart"/>
      <w:r w:rsidR="00A3186C">
        <w:t>Ltda</w:t>
      </w:r>
      <w:proofErr w:type="spellEnd"/>
      <w:r>
        <w:t xml:space="preserve"> </w:t>
      </w:r>
    </w:p>
    <w:p w:rsidR="00D8689E" w:rsidRPr="00D8689E" w:rsidRDefault="00D8689E" w:rsidP="00015A9C">
      <w:pPr>
        <w:shd w:val="clear" w:color="auto" w:fill="FFFFFF"/>
        <w:spacing w:line="360" w:lineRule="auto"/>
        <w:jc w:val="both"/>
        <w:rPr>
          <w:b/>
          <w:sz w:val="16"/>
          <w:szCs w:val="16"/>
        </w:rPr>
      </w:pPr>
    </w:p>
    <w:p w:rsidR="00015A9C" w:rsidRDefault="00015A9C" w:rsidP="00015A9C">
      <w:pPr>
        <w:shd w:val="clear" w:color="auto" w:fill="FFFFFF"/>
        <w:spacing w:line="360" w:lineRule="auto"/>
        <w:jc w:val="both"/>
        <w:rPr>
          <w:b/>
        </w:rPr>
      </w:pPr>
      <w:r w:rsidRPr="009E3C76">
        <w:rPr>
          <w:b/>
        </w:rPr>
        <w:t>I - SINÓPSE FÁTICA</w:t>
      </w:r>
    </w:p>
    <w:p w:rsidR="00015A9C" w:rsidRPr="004B025E" w:rsidRDefault="00015A9C" w:rsidP="004B025E">
      <w:pPr>
        <w:shd w:val="clear" w:color="auto" w:fill="FFFFFF"/>
        <w:jc w:val="both"/>
        <w:rPr>
          <w:b/>
          <w:sz w:val="16"/>
          <w:szCs w:val="16"/>
        </w:rPr>
      </w:pPr>
    </w:p>
    <w:p w:rsidR="0075716F" w:rsidRPr="00A3186C" w:rsidRDefault="00015A9C" w:rsidP="0075716F">
      <w:pPr>
        <w:spacing w:line="360" w:lineRule="auto"/>
        <w:jc w:val="both"/>
        <w:rPr>
          <w:b/>
        </w:rPr>
      </w:pPr>
      <w:r w:rsidRPr="009E3C76">
        <w:rPr>
          <w:b/>
        </w:rPr>
        <w:t xml:space="preserve">Breve </w:t>
      </w:r>
      <w:proofErr w:type="spellStart"/>
      <w:r w:rsidRPr="009E3C76">
        <w:rPr>
          <w:b/>
        </w:rPr>
        <w:t>sinópse</w:t>
      </w:r>
      <w:proofErr w:type="spellEnd"/>
      <w:r w:rsidRPr="009E3C76">
        <w:rPr>
          <w:b/>
        </w:rPr>
        <w:t xml:space="preserve"> dos fatos que ensejaram a </w:t>
      </w:r>
      <w:r w:rsidR="0075716F">
        <w:rPr>
          <w:b/>
        </w:rPr>
        <w:t>impugnação ao Edital de Licitação – Pregão Presencial nº 048/2019</w:t>
      </w:r>
      <w:r w:rsidR="008A30C8">
        <w:rPr>
          <w:b/>
        </w:rPr>
        <w:t>, interposta</w:t>
      </w:r>
      <w:r w:rsidR="0075716F">
        <w:rPr>
          <w:b/>
        </w:rPr>
        <w:t xml:space="preserve"> por </w:t>
      </w:r>
      <w:proofErr w:type="spellStart"/>
      <w:r w:rsidR="0075716F">
        <w:rPr>
          <w:b/>
        </w:rPr>
        <w:t>Barigui</w:t>
      </w:r>
      <w:proofErr w:type="spellEnd"/>
      <w:r w:rsidR="0075716F">
        <w:rPr>
          <w:b/>
        </w:rPr>
        <w:t xml:space="preserve"> Veículos </w:t>
      </w:r>
      <w:proofErr w:type="spellStart"/>
      <w:r w:rsidR="0075716F">
        <w:rPr>
          <w:b/>
        </w:rPr>
        <w:t>Ltda</w:t>
      </w:r>
      <w:proofErr w:type="spellEnd"/>
    </w:p>
    <w:p w:rsidR="00015A9C" w:rsidRPr="006C6623" w:rsidRDefault="00015A9C" w:rsidP="00D8689E">
      <w:pPr>
        <w:pStyle w:val="PargrafodaLista"/>
        <w:shd w:val="clear" w:color="auto" w:fill="FFFFFF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D97CAA" w:rsidRPr="008A30C8" w:rsidRDefault="00015A9C" w:rsidP="008A30C8">
      <w:pPr>
        <w:pStyle w:val="PargrafodaLista"/>
        <w:numPr>
          <w:ilvl w:val="0"/>
          <w:numId w:val="40"/>
        </w:numPr>
        <w:spacing w:after="0" w:line="360" w:lineRule="auto"/>
        <w:ind w:left="0"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8A30C8">
        <w:rPr>
          <w:rFonts w:ascii="Times New Roman" w:hAnsi="Times New Roman" w:cs="Times New Roman"/>
          <w:sz w:val="24"/>
          <w:szCs w:val="24"/>
        </w:rPr>
        <w:t>A princípio convém destacar</w:t>
      </w:r>
      <w:r w:rsidR="008F7ED1" w:rsidRPr="008A30C8">
        <w:rPr>
          <w:rFonts w:ascii="Times New Roman" w:hAnsi="Times New Roman" w:cs="Times New Roman"/>
          <w:sz w:val="24"/>
          <w:szCs w:val="24"/>
        </w:rPr>
        <w:t xml:space="preserve"> que </w:t>
      </w:r>
      <w:r w:rsidR="000A28C3">
        <w:rPr>
          <w:rFonts w:ascii="Times New Roman" w:hAnsi="Times New Roman" w:cs="Times New Roman"/>
          <w:sz w:val="24"/>
          <w:szCs w:val="24"/>
        </w:rPr>
        <w:t>versa a presente a despeito de</w:t>
      </w:r>
      <w:r w:rsidR="00D97CAA" w:rsidRPr="008A30C8">
        <w:rPr>
          <w:rFonts w:ascii="Times New Roman" w:hAnsi="Times New Roman" w:cs="Times New Roman"/>
          <w:sz w:val="24"/>
          <w:szCs w:val="24"/>
        </w:rPr>
        <w:t xml:space="preserve"> impugnação </w:t>
      </w:r>
      <w:proofErr w:type="gramStart"/>
      <w:r w:rsidR="00D97CAA" w:rsidRPr="008A30C8">
        <w:rPr>
          <w:rFonts w:ascii="Times New Roman" w:hAnsi="Times New Roman" w:cs="Times New Roman"/>
          <w:sz w:val="24"/>
          <w:szCs w:val="24"/>
        </w:rPr>
        <w:t>ao  Edital</w:t>
      </w:r>
      <w:proofErr w:type="gramEnd"/>
      <w:r w:rsidR="00D97CAA" w:rsidRPr="008A30C8">
        <w:rPr>
          <w:rFonts w:ascii="Times New Roman" w:hAnsi="Times New Roman" w:cs="Times New Roman"/>
          <w:sz w:val="24"/>
          <w:szCs w:val="24"/>
        </w:rPr>
        <w:t xml:space="preserve"> de Licitação</w:t>
      </w:r>
      <w:r w:rsidR="000A28C3">
        <w:rPr>
          <w:rFonts w:ascii="Times New Roman" w:hAnsi="Times New Roman" w:cs="Times New Roman"/>
          <w:sz w:val="24"/>
          <w:szCs w:val="24"/>
        </w:rPr>
        <w:t xml:space="preserve"> supra citado,  formulado pelo representante </w:t>
      </w:r>
      <w:r w:rsidR="00D97CAA" w:rsidRPr="008A30C8">
        <w:rPr>
          <w:rFonts w:ascii="Times New Roman" w:hAnsi="Times New Roman" w:cs="Times New Roman"/>
          <w:sz w:val="24"/>
          <w:szCs w:val="24"/>
        </w:rPr>
        <w:t xml:space="preserve">legal da  pessoa  jurídica </w:t>
      </w:r>
      <w:r w:rsidR="000A28C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A28C3">
        <w:rPr>
          <w:rFonts w:ascii="Times New Roman" w:hAnsi="Times New Roman" w:cs="Times New Roman"/>
          <w:sz w:val="24"/>
          <w:szCs w:val="24"/>
        </w:rPr>
        <w:t>Barigui</w:t>
      </w:r>
      <w:proofErr w:type="spellEnd"/>
      <w:r w:rsidR="000A28C3">
        <w:rPr>
          <w:rFonts w:ascii="Times New Roman" w:hAnsi="Times New Roman" w:cs="Times New Roman"/>
          <w:sz w:val="24"/>
          <w:szCs w:val="24"/>
        </w:rPr>
        <w:t xml:space="preserve"> Veículos </w:t>
      </w:r>
      <w:proofErr w:type="spellStart"/>
      <w:r w:rsidR="000A28C3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="000A28C3">
        <w:rPr>
          <w:rFonts w:ascii="Times New Roman" w:hAnsi="Times New Roman" w:cs="Times New Roman"/>
          <w:sz w:val="24"/>
          <w:szCs w:val="24"/>
        </w:rPr>
        <w:t xml:space="preserve">), pretendendo a retificação do </w:t>
      </w:r>
      <w:r w:rsidR="00D97CAA" w:rsidRPr="008A30C8">
        <w:rPr>
          <w:rFonts w:ascii="Times New Roman" w:hAnsi="Times New Roman" w:cs="Times New Roman"/>
          <w:sz w:val="24"/>
          <w:szCs w:val="24"/>
        </w:rPr>
        <w:t>edital do certame.</w:t>
      </w:r>
    </w:p>
    <w:p w:rsidR="00D97CAA" w:rsidRPr="008A30C8" w:rsidRDefault="00D97CAA" w:rsidP="008A30C8">
      <w:pPr>
        <w:spacing w:line="360" w:lineRule="auto"/>
        <w:ind w:firstLine="1701"/>
        <w:jc w:val="both"/>
      </w:pPr>
      <w:r w:rsidRPr="008A30C8">
        <w:t>Argumentou,</w:t>
      </w:r>
      <w:r w:rsidR="000A28C3">
        <w:t xml:space="preserve"> enfim, </w:t>
      </w:r>
      <w:r w:rsidR="001407B6">
        <w:t xml:space="preserve">que </w:t>
      </w:r>
      <w:r w:rsidR="000A28C3">
        <w:t xml:space="preserve">o </w:t>
      </w:r>
      <w:r w:rsidR="000A28C3">
        <w:rPr>
          <w:b/>
        </w:rPr>
        <w:t xml:space="preserve">Termo de Referência </w:t>
      </w:r>
      <w:r w:rsidR="000A28C3">
        <w:t xml:space="preserve">prescindiria de </w:t>
      </w:r>
      <w:r w:rsidR="000A28C3">
        <w:rPr>
          <w:b/>
        </w:rPr>
        <w:t xml:space="preserve">retificação </w:t>
      </w:r>
      <w:proofErr w:type="gramStart"/>
      <w:r w:rsidR="000A28C3">
        <w:t>para</w:t>
      </w:r>
      <w:proofErr w:type="gramEnd"/>
      <w:r w:rsidR="000A28C3">
        <w:t xml:space="preserve"> alterar a </w:t>
      </w:r>
      <w:r w:rsidR="000A28C3">
        <w:rPr>
          <w:b/>
        </w:rPr>
        <w:t xml:space="preserve">alínea “I”, </w:t>
      </w:r>
      <w:r w:rsidR="000A28C3">
        <w:t xml:space="preserve">diminuindo a </w:t>
      </w:r>
      <w:r w:rsidR="000A28C3">
        <w:rPr>
          <w:u w:val="single"/>
        </w:rPr>
        <w:t xml:space="preserve">distância entre eixos de </w:t>
      </w:r>
      <w:r w:rsidR="000A28C3">
        <w:rPr>
          <w:b/>
          <w:u w:val="single"/>
        </w:rPr>
        <w:t>2.500 mm para 2.460</w:t>
      </w:r>
      <w:r w:rsidRPr="008A30C8">
        <w:t>,</w:t>
      </w:r>
      <w:r w:rsidR="000A28C3">
        <w:t xml:space="preserve"> </w:t>
      </w:r>
      <w:r w:rsidR="001407B6">
        <w:t xml:space="preserve">para possibilitar </w:t>
      </w:r>
      <w:r w:rsidR="000A28C3">
        <w:t xml:space="preserve">a participação da Impugnante da referida licitação, sob pena de violação ao artigo 3º da </w:t>
      </w:r>
      <w:r w:rsidR="001407B6">
        <w:t>Lei nº 8.666/93</w:t>
      </w:r>
      <w:r w:rsidRPr="008A30C8">
        <w:t>.</w:t>
      </w:r>
    </w:p>
    <w:p w:rsidR="005E619E" w:rsidRPr="001407B6" w:rsidRDefault="00D97CAA" w:rsidP="001407B6">
      <w:pPr>
        <w:spacing w:line="360" w:lineRule="auto"/>
        <w:ind w:firstLine="1701"/>
        <w:jc w:val="both"/>
      </w:pPr>
      <w:r w:rsidRPr="008A30C8">
        <w:t xml:space="preserve">Alegou </w:t>
      </w:r>
      <w:r w:rsidR="001407B6">
        <w:t xml:space="preserve">em suma que a distância entre eixos previstas no Termo de Referência </w:t>
      </w:r>
      <w:r w:rsidR="001407B6">
        <w:rPr>
          <w:b/>
        </w:rPr>
        <w:t xml:space="preserve">(no caso: mínimo de 2.500mm), </w:t>
      </w:r>
      <w:r w:rsidR="001407B6">
        <w:t xml:space="preserve">não permitiria a participação da Impugnante no Processo Licitatório em questão e importaria em ofensa ao princípio da isonomia. </w:t>
      </w:r>
    </w:p>
    <w:p w:rsidR="008F7ED1" w:rsidRDefault="00015A9C" w:rsidP="001407B6">
      <w:pPr>
        <w:spacing w:line="360" w:lineRule="auto"/>
        <w:ind w:firstLine="1701"/>
        <w:jc w:val="both"/>
      </w:pPr>
      <w:r>
        <w:t>É o breve e necessário relato dos fatos que merecem consideração, reportando-se ao mais, as razões e documentos constantes do referido</w:t>
      </w:r>
      <w:r w:rsidR="001407B6">
        <w:t xml:space="preserve"> Processo Licitatório nº 048/2019</w:t>
      </w:r>
      <w:r>
        <w:t xml:space="preserve">. </w:t>
      </w:r>
    </w:p>
    <w:p w:rsidR="00015A9C" w:rsidRPr="008D0DC9" w:rsidRDefault="00015A9C" w:rsidP="00666946">
      <w:pPr>
        <w:ind w:firstLine="1134"/>
        <w:jc w:val="both"/>
      </w:pPr>
      <w:r w:rsidRPr="008D0DC9">
        <w:t xml:space="preserve"> </w:t>
      </w:r>
    </w:p>
    <w:p w:rsidR="00015A9C" w:rsidRDefault="00015A9C" w:rsidP="00015A9C">
      <w:pPr>
        <w:shd w:val="clear" w:color="auto" w:fill="FFFFFF"/>
        <w:spacing w:line="360" w:lineRule="auto"/>
        <w:jc w:val="both"/>
        <w:rPr>
          <w:b/>
        </w:rPr>
      </w:pPr>
      <w:r w:rsidRPr="006A14BD">
        <w:t xml:space="preserve"> </w:t>
      </w:r>
      <w:r w:rsidRPr="009E3C76">
        <w:rPr>
          <w:b/>
        </w:rPr>
        <w:t>I</w:t>
      </w:r>
      <w:r>
        <w:rPr>
          <w:b/>
        </w:rPr>
        <w:t>I</w:t>
      </w:r>
      <w:r w:rsidRPr="009E3C76">
        <w:rPr>
          <w:b/>
        </w:rPr>
        <w:t xml:space="preserve"> </w:t>
      </w:r>
      <w:r>
        <w:rPr>
          <w:b/>
        </w:rPr>
        <w:t>–</w:t>
      </w:r>
      <w:r w:rsidRPr="009E3C76">
        <w:rPr>
          <w:b/>
        </w:rPr>
        <w:t xml:space="preserve"> </w:t>
      </w:r>
      <w:r>
        <w:rPr>
          <w:b/>
        </w:rPr>
        <w:t>DA ANÁLISE E CONSIDERAÇÕES</w:t>
      </w:r>
    </w:p>
    <w:p w:rsidR="00666946" w:rsidRPr="00666946" w:rsidRDefault="00666946" w:rsidP="00666946">
      <w:pPr>
        <w:shd w:val="clear" w:color="auto" w:fill="FFFFFF"/>
        <w:jc w:val="both"/>
        <w:rPr>
          <w:b/>
          <w:sz w:val="16"/>
          <w:szCs w:val="16"/>
        </w:rPr>
      </w:pPr>
    </w:p>
    <w:p w:rsidR="001407B6" w:rsidRPr="008217B4" w:rsidRDefault="008217B4" w:rsidP="008217B4">
      <w:pPr>
        <w:pStyle w:val="PargrafodaLista"/>
        <w:numPr>
          <w:ilvl w:val="0"/>
          <w:numId w:val="40"/>
        </w:numPr>
        <w:spacing w:after="0" w:line="360" w:lineRule="auto"/>
        <w:ind w:left="0"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8217B4">
        <w:rPr>
          <w:rFonts w:ascii="Times New Roman" w:hAnsi="Times New Roman" w:cs="Times New Roman"/>
          <w:sz w:val="24"/>
          <w:szCs w:val="24"/>
        </w:rPr>
        <w:t>Em termos</w:t>
      </w:r>
      <w:r>
        <w:rPr>
          <w:rFonts w:ascii="Times New Roman" w:hAnsi="Times New Roman" w:cs="Times New Roman"/>
          <w:sz w:val="24"/>
          <w:szCs w:val="24"/>
        </w:rPr>
        <w:t xml:space="preserve"> de mérito, melhor sorte não assiste à Impugnante senão vejamos as razões abaixo</w:t>
      </w:r>
      <w:r w:rsidR="001407B6" w:rsidRPr="008217B4">
        <w:rPr>
          <w:rFonts w:ascii="Times New Roman" w:hAnsi="Times New Roman" w:cs="Times New Roman"/>
          <w:sz w:val="24"/>
          <w:szCs w:val="24"/>
        </w:rPr>
        <w:t>.</w:t>
      </w:r>
    </w:p>
    <w:p w:rsidR="001407B6" w:rsidRPr="008217B4" w:rsidRDefault="008217B4" w:rsidP="008217B4">
      <w:pPr>
        <w:spacing w:line="360" w:lineRule="auto"/>
        <w:ind w:firstLine="1701"/>
        <w:jc w:val="both"/>
      </w:pPr>
      <w:r>
        <w:t xml:space="preserve">Atente-se a propósito que o </w:t>
      </w:r>
      <w:r w:rsidR="001407B6" w:rsidRPr="008217B4">
        <w:t>princípio da competitividade, ligado umbilicalmente ao</w:t>
      </w:r>
      <w:r>
        <w:t xml:space="preserve"> </w:t>
      </w:r>
      <w:r w:rsidR="001407B6" w:rsidRPr="008217B4">
        <w:t>princípio da isonomia, veda nas licitações o tratamento discriminatório e privilegiado a determinadas empresas em detrimento de outras.</w:t>
      </w:r>
    </w:p>
    <w:p w:rsidR="001407B6" w:rsidRPr="001407B6" w:rsidRDefault="001407B6" w:rsidP="008217B4">
      <w:pPr>
        <w:spacing w:line="360" w:lineRule="auto"/>
        <w:ind w:firstLine="1701"/>
        <w:jc w:val="both"/>
      </w:pPr>
      <w:r w:rsidRPr="001407B6">
        <w:lastRenderedPageBreak/>
        <w:t xml:space="preserve">Nas palavras de Adilson Abreu Dallari </w:t>
      </w:r>
      <w:r w:rsidRPr="001407B6">
        <w:rPr>
          <w:i/>
        </w:rPr>
        <w:t>“o instituto da licitação assumiu grande importância atualmente, devido ao aumento na esfera de atuação da Administração Pública, por meio do desempenho de novas funções exigidas pela complexidade da vida moderna”.</w:t>
      </w:r>
      <w:r w:rsidRPr="001407B6">
        <w:t xml:space="preserve"> (DALLARI, Aspectos jurídicos da licitação, 1992. p. 89.)</w:t>
      </w:r>
    </w:p>
    <w:p w:rsidR="008217B4" w:rsidRPr="008217B4" w:rsidRDefault="008217B4" w:rsidP="006D31BB">
      <w:pPr>
        <w:ind w:firstLine="1701"/>
        <w:jc w:val="both"/>
        <w:rPr>
          <w:sz w:val="16"/>
          <w:szCs w:val="16"/>
        </w:rPr>
      </w:pPr>
    </w:p>
    <w:p w:rsidR="001407B6" w:rsidRPr="001407B6" w:rsidRDefault="001407B6" w:rsidP="008217B4">
      <w:pPr>
        <w:spacing w:line="360" w:lineRule="auto"/>
        <w:ind w:firstLine="1701"/>
        <w:jc w:val="both"/>
      </w:pPr>
      <w:r w:rsidRPr="001407B6">
        <w:t xml:space="preserve">Odete </w:t>
      </w:r>
      <w:proofErr w:type="spellStart"/>
      <w:r w:rsidRPr="001407B6">
        <w:t>Medauar</w:t>
      </w:r>
      <w:proofErr w:type="spellEnd"/>
      <w:r w:rsidRPr="001407B6">
        <w:t xml:space="preserve"> entende que, </w:t>
      </w:r>
      <w:r w:rsidRPr="001407B6">
        <w:rPr>
          <w:i/>
        </w:rPr>
        <w:t xml:space="preserve">“Licitação, no ordenamento brasileiro, é processo administrativo em que a sucessão de fases e atos leva à indicação de quem vai celebrar contrato com a Administração. Visa, portanto, a selecionar quem vai contratar com a Administração, por oferecer proposta mais vantajosa ao interesse público. A decisão final do processo licitatório aponta o futuro contratado”. </w:t>
      </w:r>
      <w:r w:rsidRPr="001407B6">
        <w:t>(MEDAUAR, Direito Administrativo Moderno, 1996. p. 205.) (</w:t>
      </w:r>
      <w:r w:rsidR="00C43A16">
        <w:t>Os grifos não constam do original</w:t>
      </w:r>
      <w:r w:rsidRPr="001407B6">
        <w:t>)</w:t>
      </w:r>
    </w:p>
    <w:p w:rsidR="008217B4" w:rsidRPr="008217B4" w:rsidRDefault="008217B4" w:rsidP="001407B6">
      <w:pPr>
        <w:spacing w:line="360" w:lineRule="auto"/>
        <w:ind w:firstLine="1440"/>
        <w:jc w:val="both"/>
        <w:rPr>
          <w:sz w:val="16"/>
          <w:szCs w:val="16"/>
        </w:rPr>
      </w:pPr>
    </w:p>
    <w:p w:rsidR="001407B6" w:rsidRPr="008217B4" w:rsidRDefault="001407B6" w:rsidP="008217B4">
      <w:pPr>
        <w:pStyle w:val="PargrafodaLista"/>
        <w:numPr>
          <w:ilvl w:val="0"/>
          <w:numId w:val="40"/>
        </w:numPr>
        <w:spacing w:after="0" w:line="360" w:lineRule="auto"/>
        <w:ind w:left="0"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8217B4">
        <w:rPr>
          <w:rFonts w:ascii="Times New Roman" w:hAnsi="Times New Roman" w:cs="Times New Roman"/>
          <w:sz w:val="24"/>
          <w:szCs w:val="24"/>
        </w:rPr>
        <w:t>Desta forma,</w:t>
      </w:r>
      <w:r w:rsidR="008217B4">
        <w:rPr>
          <w:rFonts w:ascii="Times New Roman" w:hAnsi="Times New Roman" w:cs="Times New Roman"/>
          <w:sz w:val="24"/>
          <w:szCs w:val="24"/>
        </w:rPr>
        <w:t xml:space="preserve"> fixada a premissa e o conceito emprestado a expressão: competitividade </w:t>
      </w:r>
      <w:r w:rsidRPr="008217B4">
        <w:rPr>
          <w:rFonts w:ascii="Times New Roman" w:hAnsi="Times New Roman" w:cs="Times New Roman"/>
          <w:sz w:val="24"/>
          <w:szCs w:val="24"/>
        </w:rPr>
        <w:t>e sua estreita</w:t>
      </w:r>
      <w:r w:rsidR="008217B4">
        <w:rPr>
          <w:rFonts w:ascii="Times New Roman" w:hAnsi="Times New Roman" w:cs="Times New Roman"/>
          <w:sz w:val="24"/>
          <w:szCs w:val="24"/>
        </w:rPr>
        <w:t xml:space="preserve"> ligação com </w:t>
      </w:r>
      <w:r w:rsidRPr="008217B4">
        <w:rPr>
          <w:rFonts w:ascii="Times New Roman" w:hAnsi="Times New Roman" w:cs="Times New Roman"/>
          <w:sz w:val="24"/>
          <w:szCs w:val="24"/>
        </w:rPr>
        <w:t>a isonomia cabe</w:t>
      </w:r>
      <w:r w:rsidR="008217B4">
        <w:rPr>
          <w:rFonts w:ascii="Times New Roman" w:hAnsi="Times New Roman" w:cs="Times New Roman"/>
          <w:sz w:val="24"/>
          <w:szCs w:val="24"/>
        </w:rPr>
        <w:t xml:space="preserve"> asseverar</w:t>
      </w:r>
      <w:r w:rsidRPr="008217B4">
        <w:rPr>
          <w:rFonts w:ascii="Times New Roman" w:hAnsi="Times New Roman" w:cs="Times New Roman"/>
          <w:sz w:val="24"/>
          <w:szCs w:val="24"/>
        </w:rPr>
        <w:t xml:space="preserve"> que tal postulado não deverá jamais ser sopesado como princípio absoluto, quedando-se e mitigando-se quando, no caso concreto, se verificar a presença de outros princípios que sejam tão ou até mesmo mais importantes.</w:t>
      </w:r>
    </w:p>
    <w:p w:rsidR="001407B6" w:rsidRPr="001407B6" w:rsidRDefault="00C43A16" w:rsidP="008217B4">
      <w:pPr>
        <w:spacing w:line="360" w:lineRule="auto"/>
        <w:ind w:firstLine="1440"/>
        <w:jc w:val="both"/>
      </w:pPr>
      <w:r>
        <w:t>Neste ínterim, e transpondo os subsídios</w:t>
      </w:r>
      <w:r w:rsidR="001407B6" w:rsidRPr="001407B6">
        <w:t xml:space="preserve"> doutrinário</w:t>
      </w:r>
      <w:r>
        <w:t>s supra, faz-se</w:t>
      </w:r>
      <w:r w:rsidR="001407B6" w:rsidRPr="001407B6">
        <w:t xml:space="preserve"> </w:t>
      </w:r>
      <w:r>
        <w:t xml:space="preserve">questão </w:t>
      </w:r>
      <w:proofErr w:type="gramStart"/>
      <w:r>
        <w:t>de  frisar</w:t>
      </w:r>
      <w:proofErr w:type="gramEnd"/>
      <w:r>
        <w:t xml:space="preserve"> </w:t>
      </w:r>
      <w:r w:rsidR="001407B6" w:rsidRPr="001407B6">
        <w:t>que  a  proposta  vantajosa  almejada  pela  Administração e  a  escolha  dos  be</w:t>
      </w:r>
      <w:r>
        <w:t>neficiários  deverá  sujeitar-se</w:t>
      </w:r>
      <w:r w:rsidR="001407B6" w:rsidRPr="001407B6">
        <w:t xml:space="preserve"> sempre a observância  do interesse público no caso concreto.</w:t>
      </w:r>
    </w:p>
    <w:p w:rsidR="001407B6" w:rsidRPr="006D31BB" w:rsidRDefault="001407B6" w:rsidP="001407B6">
      <w:pPr>
        <w:spacing w:line="360" w:lineRule="auto"/>
        <w:ind w:firstLine="1440"/>
        <w:jc w:val="both"/>
        <w:rPr>
          <w:sz w:val="16"/>
          <w:szCs w:val="16"/>
        </w:rPr>
      </w:pPr>
    </w:p>
    <w:p w:rsidR="001407B6" w:rsidRPr="001407B6" w:rsidRDefault="001407B6" w:rsidP="001407B6">
      <w:pPr>
        <w:spacing w:line="360" w:lineRule="auto"/>
        <w:ind w:firstLine="1440"/>
        <w:jc w:val="both"/>
      </w:pPr>
      <w:r w:rsidRPr="001407B6">
        <w:t xml:space="preserve">Na lição de Celso </w:t>
      </w:r>
      <w:proofErr w:type="spellStart"/>
      <w:r w:rsidRPr="001407B6">
        <w:t>Antonio</w:t>
      </w:r>
      <w:proofErr w:type="spellEnd"/>
      <w:r w:rsidRPr="001407B6">
        <w:t xml:space="preserve"> Bandeira de Mello, </w:t>
      </w:r>
      <w:r w:rsidRPr="001407B6">
        <w:rPr>
          <w:i/>
        </w:rPr>
        <w:t xml:space="preserve">“Licitação – em suma síntese – é um certame que as entidades governamentais devem promover e no qual abrem disputa entre os interessados em com elas travar determinadas relações de conteúdo patrimonial, para escolher a proposta mais vantajosa às conveniências públicas. Estriba-se na </w:t>
      </w:r>
      <w:proofErr w:type="spellStart"/>
      <w:r w:rsidRPr="001407B6">
        <w:rPr>
          <w:i/>
        </w:rPr>
        <w:t>idéia</w:t>
      </w:r>
      <w:proofErr w:type="spellEnd"/>
      <w:r w:rsidRPr="001407B6">
        <w:rPr>
          <w:i/>
        </w:rPr>
        <w:t xml:space="preserve"> de competição, a ser travada </w:t>
      </w:r>
      <w:proofErr w:type="spellStart"/>
      <w:r w:rsidRPr="001407B6">
        <w:rPr>
          <w:i/>
        </w:rPr>
        <w:t>isonomicamente</w:t>
      </w:r>
      <w:proofErr w:type="spellEnd"/>
      <w:r w:rsidRPr="001407B6">
        <w:rPr>
          <w:i/>
        </w:rPr>
        <w:t xml:space="preserve"> entre os que preencham os atributos e aptidões necessários ao bom cumprimento das obrigações que se propõem assumir”.</w:t>
      </w:r>
      <w:r w:rsidRPr="001407B6">
        <w:t xml:space="preserve"> (MELLO, Curso de Direito Administrativo, 2004. p. 483.) (</w:t>
      </w:r>
      <w:r w:rsidR="006D31BB">
        <w:t>Grifamos</w:t>
      </w:r>
      <w:r w:rsidRPr="001407B6">
        <w:t>).</w:t>
      </w:r>
    </w:p>
    <w:p w:rsidR="006D31BB" w:rsidRPr="006D31BB" w:rsidRDefault="006D31BB" w:rsidP="006D31BB">
      <w:pPr>
        <w:ind w:firstLine="1440"/>
        <w:jc w:val="both"/>
        <w:rPr>
          <w:sz w:val="16"/>
          <w:szCs w:val="16"/>
        </w:rPr>
      </w:pPr>
    </w:p>
    <w:p w:rsidR="001407B6" w:rsidRPr="001407B6" w:rsidRDefault="001407B6" w:rsidP="001407B6">
      <w:pPr>
        <w:spacing w:line="360" w:lineRule="auto"/>
        <w:ind w:firstLine="1440"/>
        <w:jc w:val="both"/>
      </w:pPr>
      <w:r w:rsidRPr="001407B6">
        <w:t>Caberá à Administração optar, diante do caso concreto</w:t>
      </w:r>
      <w:r w:rsidR="006D31BB">
        <w:t xml:space="preserve"> optar</w:t>
      </w:r>
      <w:r w:rsidRPr="001407B6">
        <w:t xml:space="preserve"> pelos bens que necessita à luz da supremacia</w:t>
      </w:r>
      <w:r w:rsidR="006D31BB">
        <w:t xml:space="preserve"> e i</w:t>
      </w:r>
      <w:r w:rsidRPr="001407B6">
        <w:t>ndisponibilidade do interesse público.</w:t>
      </w:r>
    </w:p>
    <w:p w:rsidR="001407B6" w:rsidRPr="001407B6" w:rsidRDefault="001407B6" w:rsidP="001407B6">
      <w:pPr>
        <w:spacing w:line="360" w:lineRule="auto"/>
        <w:ind w:firstLine="1440"/>
        <w:jc w:val="both"/>
      </w:pPr>
      <w:r w:rsidRPr="001407B6">
        <w:t>A manutenção do</w:t>
      </w:r>
      <w:r w:rsidR="006D31BB">
        <w:t xml:space="preserve"> </w:t>
      </w:r>
      <w:r w:rsidRPr="001407B6">
        <w:t>objeto</w:t>
      </w:r>
      <w:r w:rsidR="006D31BB">
        <w:t xml:space="preserve"> </w:t>
      </w:r>
      <w:r w:rsidRPr="001407B6">
        <w:t>nos</w:t>
      </w:r>
      <w:r w:rsidR="006D31BB">
        <w:t xml:space="preserve"> </w:t>
      </w:r>
      <w:r w:rsidRPr="001407B6">
        <w:t xml:space="preserve">moldes </w:t>
      </w:r>
      <w:r w:rsidR="006D31BB">
        <w:t>ditados no Termo de Referência e respectivo Edital de Licitação, é, via d</w:t>
      </w:r>
      <w:r w:rsidRPr="001407B6">
        <w:t>e regra, matéria relegada à competência</w:t>
      </w:r>
      <w:r w:rsidR="006D31BB">
        <w:t xml:space="preserve"> </w:t>
      </w:r>
      <w:proofErr w:type="gramStart"/>
      <w:r w:rsidRPr="001407B6">
        <w:t>discricionária  da</w:t>
      </w:r>
      <w:proofErr w:type="gramEnd"/>
      <w:r w:rsidRPr="001407B6">
        <w:t xml:space="preserve">  Administração Pública.</w:t>
      </w:r>
    </w:p>
    <w:p w:rsidR="006D31BB" w:rsidRPr="006D31BB" w:rsidRDefault="006D31BB" w:rsidP="006D31BB">
      <w:pPr>
        <w:pStyle w:val="PargrafodaLista"/>
        <w:numPr>
          <w:ilvl w:val="0"/>
          <w:numId w:val="40"/>
        </w:numPr>
        <w:spacing w:after="0" w:line="360" w:lineRule="auto"/>
        <w:ind w:left="0" w:firstLine="170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31BB">
        <w:rPr>
          <w:rFonts w:ascii="Times New Roman" w:hAnsi="Times New Roman" w:cs="Times New Roman"/>
          <w:sz w:val="24"/>
          <w:szCs w:val="24"/>
        </w:rPr>
        <w:lastRenderedPageBreak/>
        <w:t xml:space="preserve">Isto posto, conclui-se que o pedido </w:t>
      </w:r>
      <w:r w:rsidRPr="006D31BB">
        <w:rPr>
          <w:rFonts w:ascii="Times New Roman" w:hAnsi="Times New Roman" w:cs="Times New Roman"/>
          <w:sz w:val="24"/>
          <w:szCs w:val="24"/>
        </w:rPr>
        <w:t xml:space="preserve">de </w:t>
      </w:r>
      <w:r w:rsidRPr="006D31BB">
        <w:rPr>
          <w:rFonts w:ascii="Times New Roman" w:hAnsi="Times New Roman" w:cs="Times New Roman"/>
          <w:b/>
          <w:sz w:val="24"/>
          <w:szCs w:val="24"/>
        </w:rPr>
        <w:t>retificação</w:t>
      </w:r>
      <w:r w:rsidRPr="006D31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31BB">
        <w:rPr>
          <w:rFonts w:ascii="Times New Roman" w:hAnsi="Times New Roman" w:cs="Times New Roman"/>
          <w:sz w:val="24"/>
          <w:szCs w:val="24"/>
        </w:rPr>
        <w:t xml:space="preserve">formulado pela Impugnante </w:t>
      </w:r>
      <w:proofErr w:type="spellStart"/>
      <w:r w:rsidRPr="006D31BB">
        <w:rPr>
          <w:rFonts w:ascii="Times New Roman" w:hAnsi="Times New Roman" w:cs="Times New Roman"/>
          <w:sz w:val="24"/>
          <w:szCs w:val="24"/>
        </w:rPr>
        <w:t>Barigui</w:t>
      </w:r>
      <w:proofErr w:type="spellEnd"/>
      <w:r w:rsidRPr="006D31BB">
        <w:rPr>
          <w:rFonts w:ascii="Times New Roman" w:hAnsi="Times New Roman" w:cs="Times New Roman"/>
          <w:sz w:val="24"/>
          <w:szCs w:val="24"/>
        </w:rPr>
        <w:t xml:space="preserve"> Veículos </w:t>
      </w:r>
      <w:proofErr w:type="spellStart"/>
      <w:r w:rsidRPr="006D31BB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6D31BB">
        <w:rPr>
          <w:rFonts w:ascii="Times New Roman" w:hAnsi="Times New Roman" w:cs="Times New Roman"/>
          <w:sz w:val="24"/>
          <w:szCs w:val="24"/>
        </w:rPr>
        <w:t>,</w:t>
      </w:r>
      <w:r w:rsidRPr="006D31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31BB">
        <w:rPr>
          <w:rFonts w:ascii="Times New Roman" w:hAnsi="Times New Roman" w:cs="Times New Roman"/>
          <w:sz w:val="24"/>
          <w:szCs w:val="24"/>
        </w:rPr>
        <w:t>para</w:t>
      </w:r>
      <w:r w:rsidRPr="006D31BB">
        <w:rPr>
          <w:rFonts w:ascii="Times New Roman" w:hAnsi="Times New Roman" w:cs="Times New Roman"/>
          <w:sz w:val="24"/>
          <w:szCs w:val="24"/>
        </w:rPr>
        <w:t>, enfim,</w:t>
      </w:r>
      <w:r w:rsidRPr="006D31BB">
        <w:rPr>
          <w:rFonts w:ascii="Times New Roman" w:hAnsi="Times New Roman" w:cs="Times New Roman"/>
          <w:sz w:val="24"/>
          <w:szCs w:val="24"/>
        </w:rPr>
        <w:t xml:space="preserve"> alterar a </w:t>
      </w:r>
      <w:r w:rsidRPr="006D31BB">
        <w:rPr>
          <w:rFonts w:ascii="Times New Roman" w:hAnsi="Times New Roman" w:cs="Times New Roman"/>
          <w:b/>
          <w:sz w:val="24"/>
          <w:szCs w:val="24"/>
        </w:rPr>
        <w:t xml:space="preserve">alínea “I”, </w:t>
      </w:r>
      <w:r w:rsidRPr="006D31BB">
        <w:rPr>
          <w:rFonts w:ascii="Times New Roman" w:hAnsi="Times New Roman" w:cs="Times New Roman"/>
          <w:sz w:val="24"/>
          <w:szCs w:val="24"/>
        </w:rPr>
        <w:t xml:space="preserve">diminuindo a </w:t>
      </w:r>
      <w:r w:rsidRPr="006D31BB">
        <w:rPr>
          <w:rFonts w:ascii="Times New Roman" w:hAnsi="Times New Roman" w:cs="Times New Roman"/>
          <w:sz w:val="24"/>
          <w:szCs w:val="24"/>
          <w:u w:val="single"/>
        </w:rPr>
        <w:t xml:space="preserve">distância entre eixos de </w:t>
      </w:r>
      <w:r w:rsidRPr="006D31BB">
        <w:rPr>
          <w:rFonts w:ascii="Times New Roman" w:hAnsi="Times New Roman" w:cs="Times New Roman"/>
          <w:b/>
          <w:sz w:val="24"/>
          <w:szCs w:val="24"/>
          <w:u w:val="single"/>
        </w:rPr>
        <w:t>2.500 mm para 2.460</w:t>
      </w:r>
      <w:r w:rsidRPr="006D31BB">
        <w:rPr>
          <w:rFonts w:ascii="Times New Roman" w:hAnsi="Times New Roman" w:cs="Times New Roman"/>
          <w:sz w:val="24"/>
          <w:szCs w:val="24"/>
        </w:rPr>
        <w:t>, para</w:t>
      </w:r>
      <w:r w:rsidRPr="006D31BB">
        <w:rPr>
          <w:rFonts w:ascii="Times New Roman" w:hAnsi="Times New Roman" w:cs="Times New Roman"/>
          <w:sz w:val="24"/>
          <w:szCs w:val="24"/>
        </w:rPr>
        <w:t xml:space="preserve"> então</w:t>
      </w:r>
      <w:r w:rsidRPr="006D31BB">
        <w:rPr>
          <w:rFonts w:ascii="Times New Roman" w:hAnsi="Times New Roman" w:cs="Times New Roman"/>
          <w:sz w:val="24"/>
          <w:szCs w:val="24"/>
        </w:rPr>
        <w:t xml:space="preserve"> possibilitar a</w:t>
      </w:r>
      <w:r w:rsidRPr="006D31BB">
        <w:rPr>
          <w:rFonts w:ascii="Times New Roman" w:hAnsi="Times New Roman" w:cs="Times New Roman"/>
          <w:sz w:val="24"/>
          <w:szCs w:val="24"/>
        </w:rPr>
        <w:t xml:space="preserve"> sua</w:t>
      </w:r>
      <w:r w:rsidRPr="006D31BB">
        <w:rPr>
          <w:rFonts w:ascii="Times New Roman" w:hAnsi="Times New Roman" w:cs="Times New Roman"/>
          <w:sz w:val="24"/>
          <w:szCs w:val="24"/>
        </w:rPr>
        <w:t xml:space="preserve"> participação</w:t>
      </w:r>
      <w:r w:rsidRPr="006D31BB">
        <w:rPr>
          <w:rFonts w:ascii="Times New Roman" w:hAnsi="Times New Roman" w:cs="Times New Roman"/>
          <w:sz w:val="24"/>
          <w:szCs w:val="24"/>
        </w:rPr>
        <w:t xml:space="preserve"> no certame em questão, não merece guarida porquanto é certo que há motivos de ordem legal e técnica que respaldam a característica em questão, não se tratando de mero exercício do poder discricionário da Administração Pública, no caso a AGIR. </w:t>
      </w:r>
    </w:p>
    <w:p w:rsidR="006D31BB" w:rsidRDefault="006D31BB" w:rsidP="006D31BB">
      <w:pPr>
        <w:spacing w:line="360" w:lineRule="auto"/>
        <w:ind w:firstLine="1701"/>
        <w:jc w:val="both"/>
      </w:pPr>
      <w:r>
        <w:t xml:space="preserve">Não se esmiuçando em aspectos técnicos e construtivos dos veículos – até porque </w:t>
      </w:r>
      <w:proofErr w:type="spellStart"/>
      <w:r>
        <w:t>refoge</w:t>
      </w:r>
      <w:proofErr w:type="spellEnd"/>
      <w:r>
        <w:t xml:space="preserve"> a competência deste subscritor -, é fato que consoante se extrai das informações que ora se juntam a este parecer, a </w:t>
      </w:r>
      <w:r>
        <w:rPr>
          <w:b/>
        </w:rPr>
        <w:t xml:space="preserve">distância entre eixos, </w:t>
      </w:r>
      <w:r>
        <w:t xml:space="preserve">de um veículo é medida que traz consigo inúmeros benefícios, dentre os quais: estabilidade carga, </w:t>
      </w:r>
      <w:proofErr w:type="spellStart"/>
      <w:r>
        <w:t>manobrabilidade</w:t>
      </w:r>
      <w:proofErr w:type="spellEnd"/>
      <w:r>
        <w:t xml:space="preserve"> e conforto, o que </w:t>
      </w:r>
      <w:proofErr w:type="spellStart"/>
      <w:r>
        <w:t>s.m.j</w:t>
      </w:r>
      <w:proofErr w:type="spellEnd"/>
      <w:r>
        <w:t>, estaria por justificar a permanência da característica exigida no certame em questão, que por não representar uma condição “incomum” apenas benefícios e segurança traz aos seus usuários.</w:t>
      </w:r>
    </w:p>
    <w:p w:rsidR="006D31BB" w:rsidRPr="006D31BB" w:rsidRDefault="006D31BB" w:rsidP="006D31BB">
      <w:pPr>
        <w:spacing w:line="360" w:lineRule="auto"/>
        <w:ind w:firstLine="1701"/>
        <w:jc w:val="both"/>
        <w:rPr>
          <w:sz w:val="16"/>
          <w:szCs w:val="16"/>
        </w:rPr>
      </w:pPr>
    </w:p>
    <w:p w:rsidR="006D31BB" w:rsidRPr="006D31BB" w:rsidRDefault="006D31BB" w:rsidP="006D31BB">
      <w:pPr>
        <w:pStyle w:val="PargrafodaLista"/>
        <w:numPr>
          <w:ilvl w:val="0"/>
          <w:numId w:val="40"/>
        </w:numPr>
        <w:spacing w:after="0" w:line="360" w:lineRule="auto"/>
        <w:ind w:left="0" w:firstLine="1701"/>
        <w:jc w:val="both"/>
        <w:rPr>
          <w:rFonts w:ascii="Times New Roman" w:hAnsi="Times New Roman" w:cs="Times New Roman"/>
        </w:rPr>
      </w:pPr>
      <w:r w:rsidRPr="006D31BB">
        <w:rPr>
          <w:rFonts w:ascii="Times New Roman" w:hAnsi="Times New Roman" w:cs="Times New Roman"/>
        </w:rPr>
        <w:t xml:space="preserve">Atente-se, a propósito a relação inclusa, atesta que há pelo menos </w:t>
      </w:r>
      <w:r w:rsidRPr="006D31BB">
        <w:rPr>
          <w:rFonts w:ascii="Times New Roman" w:hAnsi="Times New Roman" w:cs="Times New Roman"/>
          <w:b/>
        </w:rPr>
        <w:t xml:space="preserve">14 (quatorze) veículos </w:t>
      </w:r>
      <w:r w:rsidRPr="006D31BB">
        <w:rPr>
          <w:rFonts w:ascii="Times New Roman" w:hAnsi="Times New Roman" w:cs="Times New Roman"/>
        </w:rPr>
        <w:t xml:space="preserve">que apresentam “distância entre eixos” superior a 2.500, o que em hipótese alguma estaria a configurar uma característica inexiste ou singular, que poderia importar em ofensa aos princípios da isonomia e competividade que </w:t>
      </w:r>
      <w:proofErr w:type="spellStart"/>
      <w:r w:rsidRPr="006D31BB">
        <w:rPr>
          <w:rFonts w:ascii="Times New Roman" w:hAnsi="Times New Roman" w:cs="Times New Roman"/>
        </w:rPr>
        <w:t>balisam</w:t>
      </w:r>
      <w:proofErr w:type="spellEnd"/>
      <w:r w:rsidRPr="006D31BB">
        <w:rPr>
          <w:rFonts w:ascii="Times New Roman" w:hAnsi="Times New Roman" w:cs="Times New Roman"/>
        </w:rPr>
        <w:t xml:space="preserve"> qualquer certame licitatório.</w:t>
      </w:r>
    </w:p>
    <w:p w:rsidR="00C42E38" w:rsidRPr="006D31BB" w:rsidRDefault="006D31BB" w:rsidP="006D31BB">
      <w:pPr>
        <w:pStyle w:val="Recuodecorpodetexto"/>
        <w:spacing w:line="360" w:lineRule="auto"/>
        <w:ind w:firstLine="1701"/>
        <w:rPr>
          <w:sz w:val="24"/>
        </w:rPr>
      </w:pPr>
      <w:r w:rsidRPr="006D31BB">
        <w:rPr>
          <w:sz w:val="24"/>
        </w:rPr>
        <w:t xml:space="preserve">Não há, portanto, respaldo fático ou legal-probatório que empreste guarida a pretensão da Impugnante em </w:t>
      </w:r>
      <w:r w:rsidRPr="006D31BB">
        <w:rPr>
          <w:b/>
          <w:sz w:val="24"/>
        </w:rPr>
        <w:t xml:space="preserve">“reduzir” </w:t>
      </w:r>
      <w:r w:rsidRPr="006D31BB">
        <w:rPr>
          <w:sz w:val="24"/>
        </w:rPr>
        <w:t xml:space="preserve">a distância mínima entre eixos de 2.500 para 2.460; estando preservados os princípios que regem a administração pública. </w:t>
      </w:r>
    </w:p>
    <w:p w:rsidR="00C42E38" w:rsidRPr="006D31BB" w:rsidRDefault="00C42E38" w:rsidP="001407B6">
      <w:pPr>
        <w:pStyle w:val="Recuodecorpodetexto"/>
        <w:spacing w:line="360" w:lineRule="auto"/>
        <w:ind w:firstLine="0"/>
        <w:rPr>
          <w:sz w:val="16"/>
          <w:szCs w:val="16"/>
        </w:rPr>
      </w:pPr>
    </w:p>
    <w:p w:rsidR="00015A9C" w:rsidRPr="006D31BB" w:rsidRDefault="00015A9C" w:rsidP="001407B6">
      <w:pPr>
        <w:pStyle w:val="Recuodecorpodetexto"/>
        <w:spacing w:line="360" w:lineRule="auto"/>
        <w:ind w:firstLine="0"/>
        <w:rPr>
          <w:b/>
          <w:sz w:val="24"/>
        </w:rPr>
      </w:pPr>
      <w:r w:rsidRPr="006D31BB">
        <w:rPr>
          <w:b/>
          <w:sz w:val="24"/>
        </w:rPr>
        <w:t>III – CONCLUSÃO</w:t>
      </w:r>
    </w:p>
    <w:p w:rsidR="00015A9C" w:rsidRPr="00FC1FEA" w:rsidRDefault="00015A9C" w:rsidP="00015A9C">
      <w:pPr>
        <w:pStyle w:val="Recuodecorpodetexto"/>
        <w:spacing w:line="360" w:lineRule="auto"/>
        <w:ind w:firstLine="0"/>
        <w:rPr>
          <w:b/>
          <w:sz w:val="16"/>
          <w:szCs w:val="16"/>
        </w:rPr>
      </w:pPr>
    </w:p>
    <w:p w:rsidR="00015A9C" w:rsidRPr="00C42E38" w:rsidRDefault="00015A9C" w:rsidP="00015A9C">
      <w:pPr>
        <w:autoSpaceDE w:val="0"/>
        <w:autoSpaceDN w:val="0"/>
        <w:adjustRightInd w:val="0"/>
        <w:spacing w:line="360" w:lineRule="auto"/>
        <w:ind w:firstLine="1701"/>
        <w:jc w:val="both"/>
      </w:pPr>
      <w:r w:rsidRPr="00794043">
        <w:t xml:space="preserve">Por todo o exposto, conclui-se que no caso submetido </w:t>
      </w:r>
      <w:proofErr w:type="spellStart"/>
      <w:r w:rsidRPr="00794043">
        <w:t>a</w:t>
      </w:r>
      <w:proofErr w:type="spellEnd"/>
      <w:r w:rsidRPr="00794043">
        <w:t xml:space="preserve"> apreciação, o parecer o é no sentido de conhecer</w:t>
      </w:r>
      <w:r>
        <w:t xml:space="preserve"> e negar provimento</w:t>
      </w:r>
      <w:r w:rsidR="006D31BB">
        <w:t xml:space="preserve"> à Impugnação ao Edital do Processo de Licitação nº 048/2019, suscitada por </w:t>
      </w:r>
      <w:proofErr w:type="spellStart"/>
      <w:r w:rsidR="006D31BB">
        <w:t>Barigui</w:t>
      </w:r>
      <w:proofErr w:type="spellEnd"/>
      <w:r w:rsidR="006D31BB">
        <w:t xml:space="preserve"> Veículos </w:t>
      </w:r>
      <w:proofErr w:type="spellStart"/>
      <w:r w:rsidR="006D31BB">
        <w:t>Ltda</w:t>
      </w:r>
      <w:proofErr w:type="spellEnd"/>
      <w:r w:rsidR="006D31BB">
        <w:t>, para manter hígido e inalterado o Termo de Referência e Edital retro citados, inclusive quanto a data da realização de sua sessão pública designada</w:t>
      </w:r>
      <w:r w:rsidR="00EB6929">
        <w:t xml:space="preserve">. </w:t>
      </w:r>
    </w:p>
    <w:p w:rsidR="00015A9C" w:rsidRDefault="00015A9C" w:rsidP="00015A9C">
      <w:pPr>
        <w:autoSpaceDE w:val="0"/>
        <w:autoSpaceDN w:val="0"/>
        <w:adjustRightInd w:val="0"/>
        <w:spacing w:line="360" w:lineRule="auto"/>
        <w:ind w:firstLine="1701"/>
        <w:jc w:val="both"/>
      </w:pPr>
      <w:r w:rsidRPr="00794043">
        <w:t xml:space="preserve">Enfim, estas eram as considerações, as quais remete-se a análise e apreciação do </w:t>
      </w:r>
      <w:proofErr w:type="spellStart"/>
      <w:r w:rsidRPr="00794043">
        <w:t>Ilmo</w:t>
      </w:r>
      <w:proofErr w:type="spellEnd"/>
      <w:r w:rsidRPr="00794043">
        <w:t xml:space="preserve"> Sr. Diretor Geral a quem caberá tomar as providencias cabíveis e exarar decisão quanto</w:t>
      </w:r>
      <w:r>
        <w:t xml:space="preserve"> a reclamação administrativa apresentada</w:t>
      </w:r>
      <w:r w:rsidRPr="00794043">
        <w:t xml:space="preserve">, como de Direito. </w:t>
      </w:r>
    </w:p>
    <w:p w:rsidR="00015A9C" w:rsidRPr="00794043" w:rsidRDefault="00015A9C" w:rsidP="00015A9C">
      <w:pPr>
        <w:pStyle w:val="Recuodecorpodetexto"/>
        <w:spacing w:line="360" w:lineRule="auto"/>
        <w:ind w:firstLine="1701"/>
        <w:rPr>
          <w:sz w:val="24"/>
        </w:rPr>
      </w:pPr>
    </w:p>
    <w:p w:rsidR="00015A9C" w:rsidRPr="009E3C76" w:rsidRDefault="00015A9C" w:rsidP="00015A9C">
      <w:pPr>
        <w:pStyle w:val="Recuodecorpodetexto"/>
        <w:spacing w:line="360" w:lineRule="auto"/>
        <w:jc w:val="right"/>
        <w:rPr>
          <w:sz w:val="24"/>
        </w:rPr>
      </w:pPr>
      <w:r w:rsidRPr="009E3C76">
        <w:rPr>
          <w:sz w:val="24"/>
        </w:rPr>
        <w:lastRenderedPageBreak/>
        <w:t xml:space="preserve">Blumenau/SC, </w:t>
      </w:r>
      <w:r w:rsidR="00EB6929">
        <w:rPr>
          <w:sz w:val="24"/>
        </w:rPr>
        <w:t>22 de Outubro de 2019</w:t>
      </w:r>
      <w:r w:rsidRPr="009E3C76">
        <w:rPr>
          <w:sz w:val="24"/>
        </w:rPr>
        <w:t>.</w:t>
      </w:r>
    </w:p>
    <w:p w:rsidR="00015A9C" w:rsidRPr="009E3C76" w:rsidRDefault="00015A9C" w:rsidP="00015A9C">
      <w:pPr>
        <w:pStyle w:val="Recuodecorpodetexto"/>
        <w:spacing w:line="360" w:lineRule="auto"/>
        <w:jc w:val="right"/>
        <w:rPr>
          <w:sz w:val="24"/>
        </w:rPr>
      </w:pPr>
    </w:p>
    <w:p w:rsidR="00015A9C" w:rsidRPr="00794043" w:rsidRDefault="00015A9C" w:rsidP="00015A9C">
      <w:pPr>
        <w:jc w:val="center"/>
        <w:rPr>
          <w:b/>
        </w:rPr>
      </w:pPr>
      <w:r w:rsidRPr="00794043">
        <w:rPr>
          <w:b/>
        </w:rPr>
        <w:t>Luciano Gabriel Henning</w:t>
      </w:r>
    </w:p>
    <w:p w:rsidR="00015A9C" w:rsidRDefault="00015A9C" w:rsidP="00015A9C">
      <w:pPr>
        <w:jc w:val="center"/>
      </w:pPr>
      <w:r w:rsidRPr="009E3C76">
        <w:t xml:space="preserve">Assessor Jurídico </w:t>
      </w:r>
      <w:proofErr w:type="gramStart"/>
      <w:r w:rsidRPr="009E3C76">
        <w:t>da</w:t>
      </w:r>
      <w:proofErr w:type="gramEnd"/>
      <w:r w:rsidRPr="009E3C76">
        <w:t xml:space="preserve"> AGIR</w:t>
      </w:r>
    </w:p>
    <w:p w:rsidR="00015A9C" w:rsidRPr="009E3C76" w:rsidRDefault="00015A9C" w:rsidP="00015A9C">
      <w:pPr>
        <w:jc w:val="center"/>
      </w:pPr>
      <w:r w:rsidRPr="009E3C76">
        <w:t>OAB-SC 15.101</w:t>
      </w:r>
    </w:p>
    <w:sectPr w:rsidR="00015A9C" w:rsidRPr="009E3C76" w:rsidSect="00D8315A">
      <w:headerReference w:type="default" r:id="rId8"/>
      <w:footerReference w:type="default" r:id="rId9"/>
      <w:pgSz w:w="11906" w:h="16838"/>
      <w:pgMar w:top="1418" w:right="1134" w:bottom="1418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BB3" w:rsidRDefault="004F6BB3" w:rsidP="00D0096E">
      <w:r>
        <w:separator/>
      </w:r>
    </w:p>
  </w:endnote>
  <w:endnote w:type="continuationSeparator" w:id="0">
    <w:p w:rsidR="004F6BB3" w:rsidRDefault="004F6BB3" w:rsidP="00D00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3365709"/>
      <w:docPartObj>
        <w:docPartGallery w:val="Page Numbers (Bottom of Page)"/>
        <w:docPartUnique/>
      </w:docPartObj>
    </w:sdtPr>
    <w:sdtEndPr/>
    <w:sdtContent>
      <w:p w:rsidR="004F6BB3" w:rsidRDefault="004F6BB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1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F6BB3" w:rsidRDefault="004F6BB3" w:rsidP="00CA7CF0">
    <w:pPr>
      <w:pStyle w:val="Rodap"/>
      <w:pBdr>
        <w:top w:val="single" w:sz="4" w:space="1" w:color="auto"/>
      </w:pBdr>
      <w:jc w:val="center"/>
      <w:rPr>
        <w:sz w:val="20"/>
        <w:szCs w:val="20"/>
      </w:rPr>
    </w:pPr>
  </w:p>
  <w:p w:rsidR="004F6BB3" w:rsidRPr="00CA7CF0" w:rsidRDefault="004F6BB3" w:rsidP="00CA7CF0">
    <w:pPr>
      <w:pStyle w:val="Rodap"/>
      <w:pBdr>
        <w:top w:val="single" w:sz="4" w:space="1" w:color="auto"/>
      </w:pBdr>
      <w:jc w:val="center"/>
      <w:rPr>
        <w:sz w:val="20"/>
        <w:szCs w:val="20"/>
      </w:rPr>
    </w:pPr>
    <w:r w:rsidRPr="0077487D">
      <w:rPr>
        <w:noProof/>
      </w:rPr>
      <w:drawing>
        <wp:inline distT="0" distB="0" distL="0" distR="0" wp14:anchorId="47FBD755" wp14:editId="2380A07D">
          <wp:extent cx="5743575" cy="439420"/>
          <wp:effectExtent l="0" t="0" r="0" b="0"/>
          <wp:docPr id="4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889" cy="4394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BB3" w:rsidRDefault="004F6BB3" w:rsidP="00D0096E">
      <w:r>
        <w:separator/>
      </w:r>
    </w:p>
  </w:footnote>
  <w:footnote w:type="continuationSeparator" w:id="0">
    <w:p w:rsidR="004F6BB3" w:rsidRDefault="004F6BB3" w:rsidP="00D009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BB3" w:rsidRDefault="004F6BB3" w:rsidP="00FD1117">
    <w:pPr>
      <w:pStyle w:val="Cabealh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INCLUDEPICTURE  "cid:image001.png@01D4B17D.93862F20" \* MERGEFORMATINET </w:instrText>
    </w:r>
    <w:r>
      <w:rPr>
        <w:color w:val="000000"/>
      </w:rPr>
      <w:fldChar w:fldCharType="separate"/>
    </w:r>
    <w:r>
      <w:rPr>
        <w:color w:val="000000"/>
      </w:rPr>
      <w:fldChar w:fldCharType="begin"/>
    </w:r>
    <w:r>
      <w:rPr>
        <w:color w:val="000000"/>
      </w:rPr>
      <w:instrText xml:space="preserve"> INCLUDEPICTURE  "cid:image001.png@01D4B17D.93862F20" \* MERGEFORMATINET </w:instrText>
    </w:r>
    <w:r>
      <w:rPr>
        <w:color w:val="000000"/>
      </w:rPr>
      <w:fldChar w:fldCharType="separate"/>
    </w:r>
    <w:r>
      <w:rPr>
        <w:color w:val="000000"/>
      </w:rPr>
      <w:fldChar w:fldCharType="begin"/>
    </w:r>
    <w:r>
      <w:rPr>
        <w:color w:val="000000"/>
      </w:rPr>
      <w:instrText xml:space="preserve"> INCLUDEPICTURE  "cid:image001.png@01D4B17D.93862F20" \* MERGEFORMATINET </w:instrText>
    </w:r>
    <w:r>
      <w:rPr>
        <w:color w:val="000000"/>
      </w:rPr>
      <w:fldChar w:fldCharType="separate"/>
    </w:r>
    <w:r w:rsidR="00DA7AFB">
      <w:rPr>
        <w:color w:val="000000"/>
      </w:rPr>
      <w:fldChar w:fldCharType="begin"/>
    </w:r>
    <w:r w:rsidR="00DA7AFB">
      <w:rPr>
        <w:color w:val="000000"/>
      </w:rPr>
      <w:instrText xml:space="preserve"> INCLUDEPICTURE  "cid:image001.png@01D4B17D.93862F20" \* MERGEFORMATINET </w:instrText>
    </w:r>
    <w:r w:rsidR="00DA7AFB">
      <w:rPr>
        <w:color w:val="000000"/>
      </w:rPr>
      <w:fldChar w:fldCharType="separate"/>
    </w:r>
    <w:r w:rsidR="00C066C2">
      <w:rPr>
        <w:color w:val="000000"/>
      </w:rPr>
      <w:fldChar w:fldCharType="begin"/>
    </w:r>
    <w:r w:rsidR="00C066C2">
      <w:rPr>
        <w:color w:val="000000"/>
      </w:rPr>
      <w:instrText xml:space="preserve"> INCLUDEPICTURE  "cid:image001.png@01D4B17D.93862F20" \* MERGEFORMATINET </w:instrText>
    </w:r>
    <w:r w:rsidR="00C066C2">
      <w:rPr>
        <w:color w:val="000000"/>
      </w:rPr>
      <w:fldChar w:fldCharType="separate"/>
    </w:r>
    <w:r w:rsidR="00CD5DBA">
      <w:rPr>
        <w:color w:val="000000"/>
      </w:rPr>
      <w:fldChar w:fldCharType="begin"/>
    </w:r>
    <w:r w:rsidR="00CD5DBA">
      <w:rPr>
        <w:color w:val="000000"/>
      </w:rPr>
      <w:instrText xml:space="preserve"> INCLUDEPICTURE  "cid:image001.png@01D4B17D.93862F20" \* MERGEFORMATINET </w:instrText>
    </w:r>
    <w:r w:rsidR="00CD5DBA">
      <w:rPr>
        <w:color w:val="000000"/>
      </w:rPr>
      <w:fldChar w:fldCharType="separate"/>
    </w:r>
    <w:r w:rsidR="008C7E1E">
      <w:rPr>
        <w:color w:val="000000"/>
      </w:rPr>
      <w:fldChar w:fldCharType="begin"/>
    </w:r>
    <w:r w:rsidR="008C7E1E">
      <w:rPr>
        <w:color w:val="000000"/>
      </w:rPr>
      <w:instrText xml:space="preserve"> INCLUDEPICTURE  "cid:image001.png@01D4B17D.93862F20" \* MERGEFORMATINET </w:instrText>
    </w:r>
    <w:r w:rsidR="008C7E1E">
      <w:rPr>
        <w:color w:val="000000"/>
      </w:rPr>
      <w:fldChar w:fldCharType="separate"/>
    </w:r>
    <w:r w:rsidR="00E70CAD">
      <w:rPr>
        <w:color w:val="000000"/>
      </w:rPr>
      <w:fldChar w:fldCharType="begin"/>
    </w:r>
    <w:r w:rsidR="00E70CAD">
      <w:rPr>
        <w:color w:val="000000"/>
      </w:rPr>
      <w:instrText xml:space="preserve"> INCLUDEPICTURE  "cid:image001.png@01D4B17D.93862F20" \* MERGEFORMATINET </w:instrText>
    </w:r>
    <w:r w:rsidR="00E70CAD">
      <w:rPr>
        <w:color w:val="000000"/>
      </w:rPr>
      <w:fldChar w:fldCharType="separate"/>
    </w:r>
    <w:r w:rsidR="009D567C">
      <w:rPr>
        <w:color w:val="000000"/>
      </w:rPr>
      <w:fldChar w:fldCharType="begin"/>
    </w:r>
    <w:r w:rsidR="009D567C">
      <w:rPr>
        <w:color w:val="000000"/>
      </w:rPr>
      <w:instrText xml:space="preserve"> INCLUDEPICTURE  "cid:image001.png@01D4B17D.93862F20" \* MERGEFORMATINET </w:instrText>
    </w:r>
    <w:r w:rsidR="009D567C">
      <w:rPr>
        <w:color w:val="000000"/>
      </w:rPr>
      <w:fldChar w:fldCharType="separate"/>
    </w:r>
    <w:r w:rsidR="00015A9C">
      <w:rPr>
        <w:color w:val="000000"/>
      </w:rPr>
      <w:fldChar w:fldCharType="begin"/>
    </w:r>
    <w:r w:rsidR="00015A9C">
      <w:rPr>
        <w:color w:val="000000"/>
      </w:rPr>
      <w:instrText xml:space="preserve"> INCLUDEPICTURE  "cid:image001.png@01D4B17D.93862F20" \* MERGEFORMATINET </w:instrText>
    </w:r>
    <w:r w:rsidR="00015A9C">
      <w:rPr>
        <w:color w:val="000000"/>
      </w:rPr>
      <w:fldChar w:fldCharType="separate"/>
    </w:r>
    <w:r w:rsidR="00412E6F">
      <w:rPr>
        <w:color w:val="000000"/>
      </w:rPr>
      <w:fldChar w:fldCharType="begin"/>
    </w:r>
    <w:r w:rsidR="00412E6F">
      <w:rPr>
        <w:color w:val="000000"/>
      </w:rPr>
      <w:instrText xml:space="preserve"> INCLUDEPICTURE  "cid:image001.png@01D4B17D.93862F20" \* MERGEFORMATINET </w:instrText>
    </w:r>
    <w:r w:rsidR="00412E6F">
      <w:rPr>
        <w:color w:val="000000"/>
      </w:rPr>
      <w:fldChar w:fldCharType="separate"/>
    </w:r>
    <w:r w:rsidR="00EB6929">
      <w:rPr>
        <w:color w:val="000000"/>
      </w:rPr>
      <w:fldChar w:fldCharType="begin"/>
    </w:r>
    <w:r w:rsidR="00EB6929">
      <w:rPr>
        <w:color w:val="000000"/>
      </w:rPr>
      <w:instrText xml:space="preserve"> INCLUDEPICTURE  "cid:image001.png@01D4B17D.93862F20" \* MERGEFORMATINET </w:instrText>
    </w:r>
    <w:r w:rsidR="00EB6929">
      <w:rPr>
        <w:color w:val="000000"/>
      </w:rPr>
      <w:fldChar w:fldCharType="separate"/>
    </w:r>
    <w:r w:rsidR="00C43A16">
      <w:rPr>
        <w:color w:val="000000"/>
      </w:rPr>
      <w:fldChar w:fldCharType="begin"/>
    </w:r>
    <w:r w:rsidR="00C43A16">
      <w:rPr>
        <w:color w:val="000000"/>
      </w:rPr>
      <w:instrText xml:space="preserve"> INCLUDEPICTURE  "cid:image001.png@01D4B17D.93862F20" \* MERGEFORMATINET </w:instrText>
    </w:r>
    <w:r w:rsidR="00C43A16">
      <w:rPr>
        <w:color w:val="000000"/>
      </w:rPr>
      <w:fldChar w:fldCharType="separate"/>
    </w:r>
    <w:r w:rsidR="006D31BB">
      <w:rPr>
        <w:color w:val="000000"/>
      </w:rPr>
      <w:fldChar w:fldCharType="begin"/>
    </w:r>
    <w:r w:rsidR="006D31BB">
      <w:rPr>
        <w:color w:val="000000"/>
      </w:rPr>
      <w:instrText xml:space="preserve"> </w:instrText>
    </w:r>
    <w:r w:rsidR="006D31BB">
      <w:rPr>
        <w:color w:val="000000"/>
      </w:rPr>
      <w:instrText>INCLUDEPICTURE  "cid:image001.png@01D4B17D.93862F20" \* MERGEFORMATINET</w:instrText>
    </w:r>
    <w:r w:rsidR="006D31BB">
      <w:rPr>
        <w:color w:val="000000"/>
      </w:rPr>
      <w:instrText xml:space="preserve"> </w:instrText>
    </w:r>
    <w:r w:rsidR="006D31BB">
      <w:rPr>
        <w:color w:val="000000"/>
      </w:rPr>
      <w:fldChar w:fldCharType="separate"/>
    </w:r>
    <w:r w:rsidR="006D31BB"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i1025" type="#_x0000_t75" alt="Cabeçalho E-mail" style="width:450pt;height:47.25pt">
          <v:imagedata r:id="rId1" r:href="rId2"/>
        </v:shape>
      </w:pict>
    </w:r>
    <w:r w:rsidR="006D31BB">
      <w:rPr>
        <w:color w:val="000000"/>
      </w:rPr>
      <w:fldChar w:fldCharType="end"/>
    </w:r>
    <w:r w:rsidR="00C43A16">
      <w:rPr>
        <w:color w:val="000000"/>
      </w:rPr>
      <w:fldChar w:fldCharType="end"/>
    </w:r>
    <w:r w:rsidR="00EB6929">
      <w:rPr>
        <w:color w:val="000000"/>
      </w:rPr>
      <w:fldChar w:fldCharType="end"/>
    </w:r>
    <w:r w:rsidR="00412E6F">
      <w:rPr>
        <w:color w:val="000000"/>
      </w:rPr>
      <w:fldChar w:fldCharType="end"/>
    </w:r>
    <w:r w:rsidR="00015A9C">
      <w:rPr>
        <w:color w:val="000000"/>
      </w:rPr>
      <w:fldChar w:fldCharType="end"/>
    </w:r>
    <w:r w:rsidR="009D567C">
      <w:rPr>
        <w:color w:val="000000"/>
      </w:rPr>
      <w:fldChar w:fldCharType="end"/>
    </w:r>
    <w:r w:rsidR="00E70CAD">
      <w:rPr>
        <w:color w:val="000000"/>
      </w:rPr>
      <w:fldChar w:fldCharType="end"/>
    </w:r>
    <w:r w:rsidR="008C7E1E">
      <w:rPr>
        <w:color w:val="000000"/>
      </w:rPr>
      <w:fldChar w:fldCharType="end"/>
    </w:r>
    <w:r w:rsidR="00CD5DBA">
      <w:rPr>
        <w:color w:val="000000"/>
      </w:rPr>
      <w:fldChar w:fldCharType="end"/>
    </w:r>
    <w:r w:rsidR="00C066C2">
      <w:rPr>
        <w:color w:val="000000"/>
      </w:rPr>
      <w:fldChar w:fldCharType="end"/>
    </w:r>
    <w:r w:rsidR="00DA7AFB">
      <w:rPr>
        <w:color w:val="000000"/>
      </w:rPr>
      <w:fldChar w:fldCharType="end"/>
    </w:r>
    <w:r>
      <w:rPr>
        <w:color w:val="000000"/>
      </w:rPr>
      <w:fldChar w:fldCharType="end"/>
    </w:r>
    <w:r>
      <w:rPr>
        <w:color w:val="000000"/>
      </w:rPr>
      <w:fldChar w:fldCharType="end"/>
    </w:r>
    <w:r>
      <w:rPr>
        <w:color w:val="000000"/>
      </w:rPr>
      <w:fldChar w:fldCharType="end"/>
    </w:r>
  </w:p>
  <w:p w:rsidR="004F6BB3" w:rsidRPr="00FD1117" w:rsidRDefault="004F6BB3" w:rsidP="00FD111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A46FD"/>
    <w:multiLevelType w:val="hybridMultilevel"/>
    <w:tmpl w:val="B55C0E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42CD0"/>
    <w:multiLevelType w:val="hybridMultilevel"/>
    <w:tmpl w:val="B776C91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1602D"/>
    <w:multiLevelType w:val="hybridMultilevel"/>
    <w:tmpl w:val="D2685914"/>
    <w:lvl w:ilvl="0" w:tplc="E766C8D8">
      <w:start w:val="1"/>
      <w:numFmt w:val="decimal"/>
      <w:lvlText w:val="%1."/>
      <w:lvlJc w:val="left"/>
      <w:pPr>
        <w:ind w:left="2061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>
    <w:nsid w:val="08D2016C"/>
    <w:multiLevelType w:val="hybridMultilevel"/>
    <w:tmpl w:val="B7BE86F2"/>
    <w:lvl w:ilvl="0" w:tplc="5AB8D3E0">
      <w:start w:val="1"/>
      <w:numFmt w:val="lowerRoman"/>
      <w:lvlText w:val="%1)"/>
      <w:lvlJc w:val="left"/>
      <w:pPr>
        <w:ind w:left="160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67" w:hanging="360"/>
      </w:pPr>
    </w:lvl>
    <w:lvl w:ilvl="2" w:tplc="0416001B" w:tentative="1">
      <w:start w:val="1"/>
      <w:numFmt w:val="lowerRoman"/>
      <w:lvlText w:val="%3."/>
      <w:lvlJc w:val="right"/>
      <w:pPr>
        <w:ind w:left="2687" w:hanging="180"/>
      </w:pPr>
    </w:lvl>
    <w:lvl w:ilvl="3" w:tplc="0416000F" w:tentative="1">
      <w:start w:val="1"/>
      <w:numFmt w:val="decimal"/>
      <w:lvlText w:val="%4."/>
      <w:lvlJc w:val="left"/>
      <w:pPr>
        <w:ind w:left="3407" w:hanging="360"/>
      </w:pPr>
    </w:lvl>
    <w:lvl w:ilvl="4" w:tplc="04160019" w:tentative="1">
      <w:start w:val="1"/>
      <w:numFmt w:val="lowerLetter"/>
      <w:lvlText w:val="%5."/>
      <w:lvlJc w:val="left"/>
      <w:pPr>
        <w:ind w:left="4127" w:hanging="360"/>
      </w:pPr>
    </w:lvl>
    <w:lvl w:ilvl="5" w:tplc="0416001B" w:tentative="1">
      <w:start w:val="1"/>
      <w:numFmt w:val="lowerRoman"/>
      <w:lvlText w:val="%6."/>
      <w:lvlJc w:val="right"/>
      <w:pPr>
        <w:ind w:left="4847" w:hanging="180"/>
      </w:pPr>
    </w:lvl>
    <w:lvl w:ilvl="6" w:tplc="0416000F" w:tentative="1">
      <w:start w:val="1"/>
      <w:numFmt w:val="decimal"/>
      <w:lvlText w:val="%7."/>
      <w:lvlJc w:val="left"/>
      <w:pPr>
        <w:ind w:left="5567" w:hanging="360"/>
      </w:pPr>
    </w:lvl>
    <w:lvl w:ilvl="7" w:tplc="04160019" w:tentative="1">
      <w:start w:val="1"/>
      <w:numFmt w:val="lowerLetter"/>
      <w:lvlText w:val="%8."/>
      <w:lvlJc w:val="left"/>
      <w:pPr>
        <w:ind w:left="6287" w:hanging="360"/>
      </w:pPr>
    </w:lvl>
    <w:lvl w:ilvl="8" w:tplc="0416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4">
    <w:nsid w:val="0A8A724D"/>
    <w:multiLevelType w:val="hybridMultilevel"/>
    <w:tmpl w:val="B7129BBC"/>
    <w:lvl w:ilvl="0" w:tplc="9EFE0088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DE70CEB"/>
    <w:multiLevelType w:val="hybridMultilevel"/>
    <w:tmpl w:val="B66E097A"/>
    <w:lvl w:ilvl="0" w:tplc="0416001B">
      <w:start w:val="1"/>
      <w:numFmt w:val="lowerRoman"/>
      <w:lvlText w:val="%1."/>
      <w:lvlJc w:val="right"/>
      <w:pPr>
        <w:ind w:left="7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37" w:hanging="360"/>
      </w:pPr>
    </w:lvl>
    <w:lvl w:ilvl="2" w:tplc="0416001B" w:tentative="1">
      <w:start w:val="1"/>
      <w:numFmt w:val="lowerRoman"/>
      <w:lvlText w:val="%3."/>
      <w:lvlJc w:val="right"/>
      <w:pPr>
        <w:ind w:left="2157" w:hanging="180"/>
      </w:pPr>
    </w:lvl>
    <w:lvl w:ilvl="3" w:tplc="0416000F" w:tentative="1">
      <w:start w:val="1"/>
      <w:numFmt w:val="decimal"/>
      <w:lvlText w:val="%4."/>
      <w:lvlJc w:val="left"/>
      <w:pPr>
        <w:ind w:left="2877" w:hanging="360"/>
      </w:pPr>
    </w:lvl>
    <w:lvl w:ilvl="4" w:tplc="04160019" w:tentative="1">
      <w:start w:val="1"/>
      <w:numFmt w:val="lowerLetter"/>
      <w:lvlText w:val="%5."/>
      <w:lvlJc w:val="left"/>
      <w:pPr>
        <w:ind w:left="3597" w:hanging="360"/>
      </w:pPr>
    </w:lvl>
    <w:lvl w:ilvl="5" w:tplc="0416001B" w:tentative="1">
      <w:start w:val="1"/>
      <w:numFmt w:val="lowerRoman"/>
      <w:lvlText w:val="%6."/>
      <w:lvlJc w:val="right"/>
      <w:pPr>
        <w:ind w:left="4317" w:hanging="180"/>
      </w:pPr>
    </w:lvl>
    <w:lvl w:ilvl="6" w:tplc="0416000F" w:tentative="1">
      <w:start w:val="1"/>
      <w:numFmt w:val="decimal"/>
      <w:lvlText w:val="%7."/>
      <w:lvlJc w:val="left"/>
      <w:pPr>
        <w:ind w:left="5037" w:hanging="360"/>
      </w:pPr>
    </w:lvl>
    <w:lvl w:ilvl="7" w:tplc="04160019" w:tentative="1">
      <w:start w:val="1"/>
      <w:numFmt w:val="lowerLetter"/>
      <w:lvlText w:val="%8."/>
      <w:lvlJc w:val="left"/>
      <w:pPr>
        <w:ind w:left="5757" w:hanging="360"/>
      </w:pPr>
    </w:lvl>
    <w:lvl w:ilvl="8" w:tplc="04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1CBC223B"/>
    <w:multiLevelType w:val="hybridMultilevel"/>
    <w:tmpl w:val="67C8FA68"/>
    <w:lvl w:ilvl="0" w:tplc="2424F9EE">
      <w:start w:val="1"/>
      <w:numFmt w:val="decimal"/>
      <w:lvlText w:val="%1."/>
      <w:lvlJc w:val="left"/>
      <w:pPr>
        <w:ind w:left="2487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>
    <w:nsid w:val="1CC4332D"/>
    <w:multiLevelType w:val="multilevel"/>
    <w:tmpl w:val="BE181A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1E6B261C"/>
    <w:multiLevelType w:val="hybridMultilevel"/>
    <w:tmpl w:val="FD66B98E"/>
    <w:lvl w:ilvl="0" w:tplc="DDEC3CE8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  <w:b/>
        <w:color w:val="auto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F00FBF"/>
    <w:multiLevelType w:val="hybridMultilevel"/>
    <w:tmpl w:val="0B06462E"/>
    <w:lvl w:ilvl="0" w:tplc="AF3894D4">
      <w:start w:val="1"/>
      <w:numFmt w:val="lowerRoman"/>
      <w:lvlText w:val="%1."/>
      <w:lvlJc w:val="left"/>
      <w:pPr>
        <w:ind w:left="1785" w:hanging="72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10">
    <w:nsid w:val="1F193F5D"/>
    <w:multiLevelType w:val="hybridMultilevel"/>
    <w:tmpl w:val="CD469950"/>
    <w:lvl w:ilvl="0" w:tplc="6FCC64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316C75"/>
    <w:multiLevelType w:val="hybridMultilevel"/>
    <w:tmpl w:val="BE88157E"/>
    <w:lvl w:ilvl="0" w:tplc="0930E3C6">
      <w:start w:val="1"/>
      <w:numFmt w:val="lowerLetter"/>
      <w:lvlText w:val="%1)"/>
      <w:lvlJc w:val="left"/>
      <w:pPr>
        <w:ind w:left="88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07" w:hanging="360"/>
      </w:pPr>
    </w:lvl>
    <w:lvl w:ilvl="2" w:tplc="0416001B" w:tentative="1">
      <w:start w:val="1"/>
      <w:numFmt w:val="lowerRoman"/>
      <w:lvlText w:val="%3."/>
      <w:lvlJc w:val="right"/>
      <w:pPr>
        <w:ind w:left="2327" w:hanging="180"/>
      </w:pPr>
    </w:lvl>
    <w:lvl w:ilvl="3" w:tplc="0416000F" w:tentative="1">
      <w:start w:val="1"/>
      <w:numFmt w:val="decimal"/>
      <w:lvlText w:val="%4."/>
      <w:lvlJc w:val="left"/>
      <w:pPr>
        <w:ind w:left="3047" w:hanging="360"/>
      </w:pPr>
    </w:lvl>
    <w:lvl w:ilvl="4" w:tplc="04160019" w:tentative="1">
      <w:start w:val="1"/>
      <w:numFmt w:val="lowerLetter"/>
      <w:lvlText w:val="%5."/>
      <w:lvlJc w:val="left"/>
      <w:pPr>
        <w:ind w:left="3767" w:hanging="360"/>
      </w:pPr>
    </w:lvl>
    <w:lvl w:ilvl="5" w:tplc="0416001B" w:tentative="1">
      <w:start w:val="1"/>
      <w:numFmt w:val="lowerRoman"/>
      <w:lvlText w:val="%6."/>
      <w:lvlJc w:val="right"/>
      <w:pPr>
        <w:ind w:left="4487" w:hanging="180"/>
      </w:pPr>
    </w:lvl>
    <w:lvl w:ilvl="6" w:tplc="0416000F" w:tentative="1">
      <w:start w:val="1"/>
      <w:numFmt w:val="decimal"/>
      <w:lvlText w:val="%7."/>
      <w:lvlJc w:val="left"/>
      <w:pPr>
        <w:ind w:left="5207" w:hanging="360"/>
      </w:pPr>
    </w:lvl>
    <w:lvl w:ilvl="7" w:tplc="04160019" w:tentative="1">
      <w:start w:val="1"/>
      <w:numFmt w:val="lowerLetter"/>
      <w:lvlText w:val="%8."/>
      <w:lvlJc w:val="left"/>
      <w:pPr>
        <w:ind w:left="5927" w:hanging="360"/>
      </w:pPr>
    </w:lvl>
    <w:lvl w:ilvl="8" w:tplc="0416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2">
    <w:nsid w:val="23396842"/>
    <w:multiLevelType w:val="hybridMultilevel"/>
    <w:tmpl w:val="E8A0E992"/>
    <w:lvl w:ilvl="0" w:tplc="3B7697C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90A8E"/>
    <w:multiLevelType w:val="hybridMultilevel"/>
    <w:tmpl w:val="78E2F3DC"/>
    <w:lvl w:ilvl="0" w:tplc="ED520854">
      <w:start w:val="1"/>
      <w:numFmt w:val="decimal"/>
      <w:lvlText w:val="%1."/>
      <w:lvlJc w:val="left"/>
      <w:pPr>
        <w:ind w:left="2061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4">
    <w:nsid w:val="2475449D"/>
    <w:multiLevelType w:val="hybridMultilevel"/>
    <w:tmpl w:val="0696179C"/>
    <w:lvl w:ilvl="0" w:tplc="89A27BC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DC1AF2"/>
    <w:multiLevelType w:val="hybridMultilevel"/>
    <w:tmpl w:val="0BC62B06"/>
    <w:lvl w:ilvl="0" w:tplc="F49E114E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11B05C7"/>
    <w:multiLevelType w:val="hybridMultilevel"/>
    <w:tmpl w:val="2998FD38"/>
    <w:lvl w:ilvl="0" w:tplc="2A7066EE">
      <w:start w:val="8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7">
    <w:nsid w:val="329954BF"/>
    <w:multiLevelType w:val="hybridMultilevel"/>
    <w:tmpl w:val="A87888C4"/>
    <w:lvl w:ilvl="0" w:tplc="26C4A6EE">
      <w:start w:val="2"/>
      <w:numFmt w:val="bullet"/>
      <w:lvlText w:val=""/>
      <w:lvlJc w:val="left"/>
      <w:pPr>
        <w:ind w:left="2061" w:hanging="360"/>
      </w:pPr>
      <w:rPr>
        <w:rFonts w:ascii="Wingdings" w:eastAsiaTheme="minorHAnsi" w:hAnsi="Wingdings" w:cstheme="minorBidi" w:hint="default"/>
        <w:sz w:val="24"/>
        <w:szCs w:val="24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8">
    <w:nsid w:val="384C6C30"/>
    <w:multiLevelType w:val="hybridMultilevel"/>
    <w:tmpl w:val="57E2046C"/>
    <w:lvl w:ilvl="0" w:tplc="0882A50C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EB245F"/>
    <w:multiLevelType w:val="hybridMultilevel"/>
    <w:tmpl w:val="A470D63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5677B5"/>
    <w:multiLevelType w:val="hybridMultilevel"/>
    <w:tmpl w:val="4D262A04"/>
    <w:lvl w:ilvl="0" w:tplc="58EE1D12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166B47"/>
    <w:multiLevelType w:val="multilevel"/>
    <w:tmpl w:val="B7AE0B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6445587"/>
    <w:multiLevelType w:val="hybridMultilevel"/>
    <w:tmpl w:val="A8BA5DF2"/>
    <w:lvl w:ilvl="0" w:tplc="7F1261D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084E19"/>
    <w:multiLevelType w:val="hybridMultilevel"/>
    <w:tmpl w:val="0C6AA248"/>
    <w:lvl w:ilvl="0" w:tplc="A89613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DF7710"/>
    <w:multiLevelType w:val="hybridMultilevel"/>
    <w:tmpl w:val="BDE0CB06"/>
    <w:lvl w:ilvl="0" w:tplc="3F0CFF68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831855"/>
    <w:multiLevelType w:val="hybridMultilevel"/>
    <w:tmpl w:val="19229E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FB4729"/>
    <w:multiLevelType w:val="hybridMultilevel"/>
    <w:tmpl w:val="B98A60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D97900"/>
    <w:multiLevelType w:val="hybridMultilevel"/>
    <w:tmpl w:val="AFDABA1A"/>
    <w:lvl w:ilvl="0" w:tplc="127A3478">
      <w:start w:val="9"/>
      <w:numFmt w:val="decimal"/>
      <w:lvlText w:val="%1."/>
      <w:lvlJc w:val="left"/>
      <w:pPr>
        <w:ind w:left="22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564" w:hanging="360"/>
      </w:pPr>
    </w:lvl>
    <w:lvl w:ilvl="2" w:tplc="0416001B" w:tentative="1">
      <w:start w:val="1"/>
      <w:numFmt w:val="lowerRoman"/>
      <w:lvlText w:val="%3."/>
      <w:lvlJc w:val="right"/>
      <w:pPr>
        <w:ind w:left="4284" w:hanging="180"/>
      </w:pPr>
    </w:lvl>
    <w:lvl w:ilvl="3" w:tplc="0416000F" w:tentative="1">
      <w:start w:val="1"/>
      <w:numFmt w:val="decimal"/>
      <w:lvlText w:val="%4."/>
      <w:lvlJc w:val="left"/>
      <w:pPr>
        <w:ind w:left="5004" w:hanging="360"/>
      </w:pPr>
    </w:lvl>
    <w:lvl w:ilvl="4" w:tplc="04160019" w:tentative="1">
      <w:start w:val="1"/>
      <w:numFmt w:val="lowerLetter"/>
      <w:lvlText w:val="%5."/>
      <w:lvlJc w:val="left"/>
      <w:pPr>
        <w:ind w:left="5724" w:hanging="360"/>
      </w:pPr>
    </w:lvl>
    <w:lvl w:ilvl="5" w:tplc="0416001B" w:tentative="1">
      <w:start w:val="1"/>
      <w:numFmt w:val="lowerRoman"/>
      <w:lvlText w:val="%6."/>
      <w:lvlJc w:val="right"/>
      <w:pPr>
        <w:ind w:left="6444" w:hanging="180"/>
      </w:pPr>
    </w:lvl>
    <w:lvl w:ilvl="6" w:tplc="0416000F" w:tentative="1">
      <w:start w:val="1"/>
      <w:numFmt w:val="decimal"/>
      <w:lvlText w:val="%7."/>
      <w:lvlJc w:val="left"/>
      <w:pPr>
        <w:ind w:left="7164" w:hanging="360"/>
      </w:pPr>
    </w:lvl>
    <w:lvl w:ilvl="7" w:tplc="04160019" w:tentative="1">
      <w:start w:val="1"/>
      <w:numFmt w:val="lowerLetter"/>
      <w:lvlText w:val="%8."/>
      <w:lvlJc w:val="left"/>
      <w:pPr>
        <w:ind w:left="7884" w:hanging="360"/>
      </w:pPr>
    </w:lvl>
    <w:lvl w:ilvl="8" w:tplc="0416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8">
    <w:nsid w:val="4D101B50"/>
    <w:multiLevelType w:val="hybridMultilevel"/>
    <w:tmpl w:val="94C00C36"/>
    <w:lvl w:ilvl="0" w:tplc="0416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FD32A6"/>
    <w:multiLevelType w:val="hybridMultilevel"/>
    <w:tmpl w:val="D18C68DA"/>
    <w:lvl w:ilvl="0" w:tplc="F7566B2C">
      <w:start w:val="1"/>
      <w:numFmt w:val="decimal"/>
      <w:lvlText w:val="%1."/>
      <w:lvlJc w:val="left"/>
      <w:pPr>
        <w:ind w:left="2204" w:hanging="360"/>
      </w:pPr>
      <w:rPr>
        <w:rFonts w:ascii="Bookman Old Style" w:hAnsi="Bookman Old Style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0">
    <w:nsid w:val="4E320A9E"/>
    <w:multiLevelType w:val="hybridMultilevel"/>
    <w:tmpl w:val="8CFE88F4"/>
    <w:lvl w:ilvl="0" w:tplc="6CEC0AF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B73121"/>
    <w:multiLevelType w:val="hybridMultilevel"/>
    <w:tmpl w:val="9E022A88"/>
    <w:lvl w:ilvl="0" w:tplc="C22EFEEE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6C57F4"/>
    <w:multiLevelType w:val="hybridMultilevel"/>
    <w:tmpl w:val="37123336"/>
    <w:lvl w:ilvl="0" w:tplc="0416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9801BF"/>
    <w:multiLevelType w:val="hybridMultilevel"/>
    <w:tmpl w:val="DD70C3EC"/>
    <w:lvl w:ilvl="0" w:tplc="E4123976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4">
    <w:nsid w:val="5A192C23"/>
    <w:multiLevelType w:val="hybridMultilevel"/>
    <w:tmpl w:val="9C0CFF46"/>
    <w:lvl w:ilvl="0" w:tplc="BF0814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870C14"/>
    <w:multiLevelType w:val="hybridMultilevel"/>
    <w:tmpl w:val="99A49104"/>
    <w:lvl w:ilvl="0" w:tplc="94BA4252">
      <w:start w:val="1"/>
      <w:numFmt w:val="lowerLetter"/>
      <w:lvlText w:val="%1)"/>
      <w:lvlJc w:val="left"/>
      <w:pPr>
        <w:ind w:left="2847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6">
    <w:nsid w:val="61AE0FD6"/>
    <w:multiLevelType w:val="hybridMultilevel"/>
    <w:tmpl w:val="5DA05CD4"/>
    <w:lvl w:ilvl="0" w:tplc="C550132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1A1046"/>
    <w:multiLevelType w:val="hybridMultilevel"/>
    <w:tmpl w:val="2A44C96E"/>
    <w:lvl w:ilvl="0" w:tplc="70FCF2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52B3E35"/>
    <w:multiLevelType w:val="hybridMultilevel"/>
    <w:tmpl w:val="666CD17E"/>
    <w:lvl w:ilvl="0" w:tplc="7D14CA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77320DE8"/>
    <w:multiLevelType w:val="hybridMultilevel"/>
    <w:tmpl w:val="9410A148"/>
    <w:lvl w:ilvl="0" w:tplc="F7F65A7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8"/>
  </w:num>
  <w:num w:numId="9">
    <w:abstractNumId w:val="7"/>
  </w:num>
  <w:num w:numId="10">
    <w:abstractNumId w:val="6"/>
  </w:num>
  <w:num w:numId="11">
    <w:abstractNumId w:val="10"/>
  </w:num>
  <w:num w:numId="12">
    <w:abstractNumId w:val="12"/>
  </w:num>
  <w:num w:numId="13">
    <w:abstractNumId w:val="33"/>
  </w:num>
  <w:num w:numId="14">
    <w:abstractNumId w:val="11"/>
  </w:num>
  <w:num w:numId="15">
    <w:abstractNumId w:val="19"/>
  </w:num>
  <w:num w:numId="16">
    <w:abstractNumId w:val="1"/>
  </w:num>
  <w:num w:numId="17">
    <w:abstractNumId w:val="3"/>
  </w:num>
  <w:num w:numId="18">
    <w:abstractNumId w:val="29"/>
  </w:num>
  <w:num w:numId="19">
    <w:abstractNumId w:val="8"/>
  </w:num>
  <w:num w:numId="20">
    <w:abstractNumId w:val="0"/>
  </w:num>
  <w:num w:numId="21">
    <w:abstractNumId w:val="32"/>
  </w:num>
  <w:num w:numId="22">
    <w:abstractNumId w:val="24"/>
  </w:num>
  <w:num w:numId="23">
    <w:abstractNumId w:val="31"/>
  </w:num>
  <w:num w:numId="24">
    <w:abstractNumId w:val="17"/>
  </w:num>
  <w:num w:numId="25">
    <w:abstractNumId w:val="36"/>
  </w:num>
  <w:num w:numId="26">
    <w:abstractNumId w:val="15"/>
  </w:num>
  <w:num w:numId="27">
    <w:abstractNumId w:val="35"/>
  </w:num>
  <w:num w:numId="28">
    <w:abstractNumId w:val="2"/>
  </w:num>
  <w:num w:numId="29">
    <w:abstractNumId w:val="16"/>
  </w:num>
  <w:num w:numId="30">
    <w:abstractNumId w:val="27"/>
  </w:num>
  <w:num w:numId="31">
    <w:abstractNumId w:val="20"/>
  </w:num>
  <w:num w:numId="32">
    <w:abstractNumId w:val="18"/>
  </w:num>
  <w:num w:numId="33">
    <w:abstractNumId w:val="22"/>
  </w:num>
  <w:num w:numId="34">
    <w:abstractNumId w:val="39"/>
  </w:num>
  <w:num w:numId="35">
    <w:abstractNumId w:val="21"/>
  </w:num>
  <w:num w:numId="36">
    <w:abstractNumId w:val="30"/>
  </w:num>
  <w:num w:numId="37">
    <w:abstractNumId w:val="23"/>
  </w:num>
  <w:num w:numId="38">
    <w:abstractNumId w:val="37"/>
  </w:num>
  <w:num w:numId="39">
    <w:abstractNumId w:val="34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1" w:dllVersion="513" w:checkStyle="1"/>
  <w:proofState w:spelling="clean" w:grammar="clean"/>
  <w:defaultTabStop w:val="708"/>
  <w:hyphenationZone w:val="425"/>
  <w:characterSpacingControl w:val="doNotCompress"/>
  <w:hdrShapeDefaults>
    <o:shapedefaults v:ext="edit" spidmax="1146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ADC"/>
    <w:rsid w:val="00014930"/>
    <w:rsid w:val="00015A9C"/>
    <w:rsid w:val="00020A44"/>
    <w:rsid w:val="00021075"/>
    <w:rsid w:val="00024F46"/>
    <w:rsid w:val="00033E27"/>
    <w:rsid w:val="00056BBE"/>
    <w:rsid w:val="0006284B"/>
    <w:rsid w:val="0006422B"/>
    <w:rsid w:val="00070099"/>
    <w:rsid w:val="00071BD3"/>
    <w:rsid w:val="00074792"/>
    <w:rsid w:val="00094076"/>
    <w:rsid w:val="00094EA4"/>
    <w:rsid w:val="000A0954"/>
    <w:rsid w:val="000A0FEE"/>
    <w:rsid w:val="000A28C3"/>
    <w:rsid w:val="000A2DB9"/>
    <w:rsid w:val="000A5FC7"/>
    <w:rsid w:val="000B6A3B"/>
    <w:rsid w:val="000B7DAB"/>
    <w:rsid w:val="000C647F"/>
    <w:rsid w:val="000D2325"/>
    <w:rsid w:val="000D7F20"/>
    <w:rsid w:val="000E3BB7"/>
    <w:rsid w:val="000E5244"/>
    <w:rsid w:val="000F317B"/>
    <w:rsid w:val="00103133"/>
    <w:rsid w:val="00103AE2"/>
    <w:rsid w:val="00105865"/>
    <w:rsid w:val="001066DD"/>
    <w:rsid w:val="001072E7"/>
    <w:rsid w:val="00110599"/>
    <w:rsid w:val="001107F7"/>
    <w:rsid w:val="001142F4"/>
    <w:rsid w:val="00114A0F"/>
    <w:rsid w:val="00124DDD"/>
    <w:rsid w:val="00132E73"/>
    <w:rsid w:val="00133212"/>
    <w:rsid w:val="001407B6"/>
    <w:rsid w:val="001410D2"/>
    <w:rsid w:val="00141312"/>
    <w:rsid w:val="00141A44"/>
    <w:rsid w:val="00144C34"/>
    <w:rsid w:val="00147F42"/>
    <w:rsid w:val="00150ECB"/>
    <w:rsid w:val="00151BDF"/>
    <w:rsid w:val="00152299"/>
    <w:rsid w:val="0015320F"/>
    <w:rsid w:val="00156968"/>
    <w:rsid w:val="00161BC8"/>
    <w:rsid w:val="00162810"/>
    <w:rsid w:val="001768F4"/>
    <w:rsid w:val="001814C8"/>
    <w:rsid w:val="00182685"/>
    <w:rsid w:val="0018442A"/>
    <w:rsid w:val="0019176E"/>
    <w:rsid w:val="00195478"/>
    <w:rsid w:val="001A2495"/>
    <w:rsid w:val="001A348B"/>
    <w:rsid w:val="001A6D23"/>
    <w:rsid w:val="001A6D31"/>
    <w:rsid w:val="001B2979"/>
    <w:rsid w:val="001B3D3E"/>
    <w:rsid w:val="001B3D65"/>
    <w:rsid w:val="001B7956"/>
    <w:rsid w:val="001C3254"/>
    <w:rsid w:val="001C5837"/>
    <w:rsid w:val="001C5D92"/>
    <w:rsid w:val="001C6A17"/>
    <w:rsid w:val="001D4EB9"/>
    <w:rsid w:val="001D687E"/>
    <w:rsid w:val="001E61E6"/>
    <w:rsid w:val="001F3DD0"/>
    <w:rsid w:val="001F48BC"/>
    <w:rsid w:val="001F5033"/>
    <w:rsid w:val="001F66F5"/>
    <w:rsid w:val="00206382"/>
    <w:rsid w:val="0021142E"/>
    <w:rsid w:val="00213546"/>
    <w:rsid w:val="00213BCD"/>
    <w:rsid w:val="00220B48"/>
    <w:rsid w:val="002228DD"/>
    <w:rsid w:val="0022347F"/>
    <w:rsid w:val="002264B6"/>
    <w:rsid w:val="00227CC3"/>
    <w:rsid w:val="002330A4"/>
    <w:rsid w:val="00233795"/>
    <w:rsid w:val="0023535F"/>
    <w:rsid w:val="002466B4"/>
    <w:rsid w:val="002521FD"/>
    <w:rsid w:val="002524E3"/>
    <w:rsid w:val="00260CE3"/>
    <w:rsid w:val="00282B23"/>
    <w:rsid w:val="00284070"/>
    <w:rsid w:val="00284F89"/>
    <w:rsid w:val="00290D07"/>
    <w:rsid w:val="00291873"/>
    <w:rsid w:val="00295A1A"/>
    <w:rsid w:val="002A3F3D"/>
    <w:rsid w:val="002B367C"/>
    <w:rsid w:val="002B738D"/>
    <w:rsid w:val="002C0C28"/>
    <w:rsid w:val="002C5865"/>
    <w:rsid w:val="002C7B3A"/>
    <w:rsid w:val="002E4051"/>
    <w:rsid w:val="002E4F11"/>
    <w:rsid w:val="002E52D9"/>
    <w:rsid w:val="002F0368"/>
    <w:rsid w:val="002F2B54"/>
    <w:rsid w:val="002F3BDC"/>
    <w:rsid w:val="00307750"/>
    <w:rsid w:val="00312228"/>
    <w:rsid w:val="0032503C"/>
    <w:rsid w:val="003313BD"/>
    <w:rsid w:val="0033507E"/>
    <w:rsid w:val="00335CD6"/>
    <w:rsid w:val="00337012"/>
    <w:rsid w:val="003370EC"/>
    <w:rsid w:val="00337C0B"/>
    <w:rsid w:val="00342A62"/>
    <w:rsid w:val="003475D4"/>
    <w:rsid w:val="003503C4"/>
    <w:rsid w:val="00351B44"/>
    <w:rsid w:val="003608E3"/>
    <w:rsid w:val="00366D53"/>
    <w:rsid w:val="00370A9C"/>
    <w:rsid w:val="003733EB"/>
    <w:rsid w:val="00377638"/>
    <w:rsid w:val="00381312"/>
    <w:rsid w:val="00383288"/>
    <w:rsid w:val="0038330F"/>
    <w:rsid w:val="00387E16"/>
    <w:rsid w:val="00396BB0"/>
    <w:rsid w:val="00396F5F"/>
    <w:rsid w:val="003A433D"/>
    <w:rsid w:val="003B12D2"/>
    <w:rsid w:val="003B3696"/>
    <w:rsid w:val="003B3FB7"/>
    <w:rsid w:val="003B5DCF"/>
    <w:rsid w:val="003B67B3"/>
    <w:rsid w:val="003C2AF1"/>
    <w:rsid w:val="003C443C"/>
    <w:rsid w:val="003C6A2D"/>
    <w:rsid w:val="003E0FDB"/>
    <w:rsid w:val="003E138C"/>
    <w:rsid w:val="003E4BBE"/>
    <w:rsid w:val="003E4BF2"/>
    <w:rsid w:val="003E4EF4"/>
    <w:rsid w:val="003F34C3"/>
    <w:rsid w:val="003F3A07"/>
    <w:rsid w:val="003F7A19"/>
    <w:rsid w:val="00404300"/>
    <w:rsid w:val="00407ABC"/>
    <w:rsid w:val="00412E6F"/>
    <w:rsid w:val="00414692"/>
    <w:rsid w:val="00415BEE"/>
    <w:rsid w:val="00421148"/>
    <w:rsid w:val="00422C23"/>
    <w:rsid w:val="0042447E"/>
    <w:rsid w:val="0043381A"/>
    <w:rsid w:val="00434BF6"/>
    <w:rsid w:val="004436E0"/>
    <w:rsid w:val="00443DFF"/>
    <w:rsid w:val="00444B86"/>
    <w:rsid w:val="00447543"/>
    <w:rsid w:val="00450A85"/>
    <w:rsid w:val="004546BE"/>
    <w:rsid w:val="00460F92"/>
    <w:rsid w:val="004666D1"/>
    <w:rsid w:val="00475428"/>
    <w:rsid w:val="00475A73"/>
    <w:rsid w:val="00481DCF"/>
    <w:rsid w:val="0048567D"/>
    <w:rsid w:val="00486114"/>
    <w:rsid w:val="004A0915"/>
    <w:rsid w:val="004A4C02"/>
    <w:rsid w:val="004B025E"/>
    <w:rsid w:val="004B5556"/>
    <w:rsid w:val="004B7E3E"/>
    <w:rsid w:val="004B7EEE"/>
    <w:rsid w:val="004C2A8A"/>
    <w:rsid w:val="004D00F7"/>
    <w:rsid w:val="004D1E69"/>
    <w:rsid w:val="004D56D2"/>
    <w:rsid w:val="004F3DEB"/>
    <w:rsid w:val="004F4E20"/>
    <w:rsid w:val="004F561A"/>
    <w:rsid w:val="004F6643"/>
    <w:rsid w:val="004F6BB3"/>
    <w:rsid w:val="00505B87"/>
    <w:rsid w:val="00506FA8"/>
    <w:rsid w:val="00507995"/>
    <w:rsid w:val="00526874"/>
    <w:rsid w:val="00530CD0"/>
    <w:rsid w:val="005362A0"/>
    <w:rsid w:val="0053681F"/>
    <w:rsid w:val="0053761C"/>
    <w:rsid w:val="00537AA8"/>
    <w:rsid w:val="005414B8"/>
    <w:rsid w:val="0054218D"/>
    <w:rsid w:val="00542E2E"/>
    <w:rsid w:val="00547643"/>
    <w:rsid w:val="00551005"/>
    <w:rsid w:val="005512B7"/>
    <w:rsid w:val="005513C5"/>
    <w:rsid w:val="00557CDE"/>
    <w:rsid w:val="00561209"/>
    <w:rsid w:val="0056792F"/>
    <w:rsid w:val="00577B95"/>
    <w:rsid w:val="00583B1A"/>
    <w:rsid w:val="00591B52"/>
    <w:rsid w:val="005942C1"/>
    <w:rsid w:val="00595716"/>
    <w:rsid w:val="005A70F1"/>
    <w:rsid w:val="005B15C1"/>
    <w:rsid w:val="005B3B64"/>
    <w:rsid w:val="005C12F3"/>
    <w:rsid w:val="005C4987"/>
    <w:rsid w:val="005C73F7"/>
    <w:rsid w:val="005D0469"/>
    <w:rsid w:val="005D147D"/>
    <w:rsid w:val="005E1758"/>
    <w:rsid w:val="005E3751"/>
    <w:rsid w:val="005E619E"/>
    <w:rsid w:val="005F3296"/>
    <w:rsid w:val="005F36C4"/>
    <w:rsid w:val="005F3748"/>
    <w:rsid w:val="005F77DD"/>
    <w:rsid w:val="00605479"/>
    <w:rsid w:val="00611E11"/>
    <w:rsid w:val="006234CD"/>
    <w:rsid w:val="00624D8E"/>
    <w:rsid w:val="006256B2"/>
    <w:rsid w:val="0063459C"/>
    <w:rsid w:val="00634B57"/>
    <w:rsid w:val="006418BA"/>
    <w:rsid w:val="00643C85"/>
    <w:rsid w:val="00652F52"/>
    <w:rsid w:val="006539A8"/>
    <w:rsid w:val="00664CB1"/>
    <w:rsid w:val="00666946"/>
    <w:rsid w:val="00681F3C"/>
    <w:rsid w:val="00683A2E"/>
    <w:rsid w:val="006847D6"/>
    <w:rsid w:val="00686D12"/>
    <w:rsid w:val="006908D8"/>
    <w:rsid w:val="006A024A"/>
    <w:rsid w:val="006A0474"/>
    <w:rsid w:val="006A2377"/>
    <w:rsid w:val="006A77FF"/>
    <w:rsid w:val="006B378F"/>
    <w:rsid w:val="006C1114"/>
    <w:rsid w:val="006C12AF"/>
    <w:rsid w:val="006C1729"/>
    <w:rsid w:val="006D31BB"/>
    <w:rsid w:val="006D513B"/>
    <w:rsid w:val="006E1391"/>
    <w:rsid w:val="006E39C2"/>
    <w:rsid w:val="006E3A87"/>
    <w:rsid w:val="006F1DCE"/>
    <w:rsid w:val="00705E00"/>
    <w:rsid w:val="007062F3"/>
    <w:rsid w:val="00706BAF"/>
    <w:rsid w:val="00710109"/>
    <w:rsid w:val="0071682E"/>
    <w:rsid w:val="00716B02"/>
    <w:rsid w:val="00721141"/>
    <w:rsid w:val="0072452E"/>
    <w:rsid w:val="00726D72"/>
    <w:rsid w:val="00745DD9"/>
    <w:rsid w:val="00746A15"/>
    <w:rsid w:val="007516AC"/>
    <w:rsid w:val="00752639"/>
    <w:rsid w:val="0075294E"/>
    <w:rsid w:val="0075716F"/>
    <w:rsid w:val="0076368A"/>
    <w:rsid w:val="00770759"/>
    <w:rsid w:val="0077349B"/>
    <w:rsid w:val="0077487D"/>
    <w:rsid w:val="00775ECF"/>
    <w:rsid w:val="00777E09"/>
    <w:rsid w:val="007804DD"/>
    <w:rsid w:val="0079297C"/>
    <w:rsid w:val="00796CEA"/>
    <w:rsid w:val="007A27EB"/>
    <w:rsid w:val="007A381B"/>
    <w:rsid w:val="007A4815"/>
    <w:rsid w:val="007B039B"/>
    <w:rsid w:val="007B0FAE"/>
    <w:rsid w:val="007B1943"/>
    <w:rsid w:val="007B655A"/>
    <w:rsid w:val="007C01C5"/>
    <w:rsid w:val="007D2BAC"/>
    <w:rsid w:val="007D6E02"/>
    <w:rsid w:val="007E1D39"/>
    <w:rsid w:val="007E5178"/>
    <w:rsid w:val="007E61A1"/>
    <w:rsid w:val="007F5E18"/>
    <w:rsid w:val="007F69D0"/>
    <w:rsid w:val="007F75B4"/>
    <w:rsid w:val="0080040C"/>
    <w:rsid w:val="008031D0"/>
    <w:rsid w:val="00807475"/>
    <w:rsid w:val="00813E8E"/>
    <w:rsid w:val="00814A24"/>
    <w:rsid w:val="008166FC"/>
    <w:rsid w:val="008217B4"/>
    <w:rsid w:val="0082253D"/>
    <w:rsid w:val="008242CD"/>
    <w:rsid w:val="00833FB8"/>
    <w:rsid w:val="00835A32"/>
    <w:rsid w:val="00837C75"/>
    <w:rsid w:val="00847A02"/>
    <w:rsid w:val="0085092E"/>
    <w:rsid w:val="00852E86"/>
    <w:rsid w:val="00862EA9"/>
    <w:rsid w:val="00880953"/>
    <w:rsid w:val="00885E1A"/>
    <w:rsid w:val="0088696E"/>
    <w:rsid w:val="00891AB7"/>
    <w:rsid w:val="00892563"/>
    <w:rsid w:val="00894230"/>
    <w:rsid w:val="00896E58"/>
    <w:rsid w:val="008A30C8"/>
    <w:rsid w:val="008A4BBA"/>
    <w:rsid w:val="008A506D"/>
    <w:rsid w:val="008B06D4"/>
    <w:rsid w:val="008C3BA6"/>
    <w:rsid w:val="008C728D"/>
    <w:rsid w:val="008C7E1E"/>
    <w:rsid w:val="008F1509"/>
    <w:rsid w:val="008F6BB9"/>
    <w:rsid w:val="008F7ED1"/>
    <w:rsid w:val="00902DBA"/>
    <w:rsid w:val="00902EC6"/>
    <w:rsid w:val="009168FF"/>
    <w:rsid w:val="009241CE"/>
    <w:rsid w:val="00930506"/>
    <w:rsid w:val="00935336"/>
    <w:rsid w:val="0093585C"/>
    <w:rsid w:val="009359DB"/>
    <w:rsid w:val="009461BE"/>
    <w:rsid w:val="0095174B"/>
    <w:rsid w:val="00960B51"/>
    <w:rsid w:val="009616BB"/>
    <w:rsid w:val="00964012"/>
    <w:rsid w:val="00965535"/>
    <w:rsid w:val="0096589C"/>
    <w:rsid w:val="009804D8"/>
    <w:rsid w:val="00980982"/>
    <w:rsid w:val="009811A8"/>
    <w:rsid w:val="0098123D"/>
    <w:rsid w:val="009878E6"/>
    <w:rsid w:val="00993CE6"/>
    <w:rsid w:val="00994278"/>
    <w:rsid w:val="009A0B86"/>
    <w:rsid w:val="009A4D50"/>
    <w:rsid w:val="009B01B9"/>
    <w:rsid w:val="009B3B29"/>
    <w:rsid w:val="009B6307"/>
    <w:rsid w:val="009B6B8A"/>
    <w:rsid w:val="009C02CB"/>
    <w:rsid w:val="009C0B20"/>
    <w:rsid w:val="009C3B63"/>
    <w:rsid w:val="009D10EB"/>
    <w:rsid w:val="009D21A0"/>
    <w:rsid w:val="009D567C"/>
    <w:rsid w:val="009D6FF1"/>
    <w:rsid w:val="009D7D74"/>
    <w:rsid w:val="009E0DAC"/>
    <w:rsid w:val="009E35CF"/>
    <w:rsid w:val="009E4A9F"/>
    <w:rsid w:val="009E547A"/>
    <w:rsid w:val="009E57B7"/>
    <w:rsid w:val="009E57C5"/>
    <w:rsid w:val="009E7EAD"/>
    <w:rsid w:val="009F3487"/>
    <w:rsid w:val="009F456B"/>
    <w:rsid w:val="009F5348"/>
    <w:rsid w:val="009F6708"/>
    <w:rsid w:val="009F7C3A"/>
    <w:rsid w:val="00A00CB7"/>
    <w:rsid w:val="00A05878"/>
    <w:rsid w:val="00A058CA"/>
    <w:rsid w:val="00A12277"/>
    <w:rsid w:val="00A15130"/>
    <w:rsid w:val="00A17CDC"/>
    <w:rsid w:val="00A22AD2"/>
    <w:rsid w:val="00A2709C"/>
    <w:rsid w:val="00A27C88"/>
    <w:rsid w:val="00A3186C"/>
    <w:rsid w:val="00A32F3C"/>
    <w:rsid w:val="00A34BFD"/>
    <w:rsid w:val="00A403AD"/>
    <w:rsid w:val="00A40CA8"/>
    <w:rsid w:val="00A41BAD"/>
    <w:rsid w:val="00A4311A"/>
    <w:rsid w:val="00A459B6"/>
    <w:rsid w:val="00A7034A"/>
    <w:rsid w:val="00A72AE0"/>
    <w:rsid w:val="00A72DD9"/>
    <w:rsid w:val="00A74431"/>
    <w:rsid w:val="00A74577"/>
    <w:rsid w:val="00A90249"/>
    <w:rsid w:val="00A92081"/>
    <w:rsid w:val="00A94404"/>
    <w:rsid w:val="00AB02AD"/>
    <w:rsid w:val="00AB14CD"/>
    <w:rsid w:val="00AB369C"/>
    <w:rsid w:val="00AB3D0B"/>
    <w:rsid w:val="00AB3EE8"/>
    <w:rsid w:val="00AB41EC"/>
    <w:rsid w:val="00AB7163"/>
    <w:rsid w:val="00AC07BD"/>
    <w:rsid w:val="00AC0B0F"/>
    <w:rsid w:val="00AC21B0"/>
    <w:rsid w:val="00AD382E"/>
    <w:rsid w:val="00AE3E4D"/>
    <w:rsid w:val="00AE52A9"/>
    <w:rsid w:val="00AE6C90"/>
    <w:rsid w:val="00AF040E"/>
    <w:rsid w:val="00AF6D22"/>
    <w:rsid w:val="00B00DB9"/>
    <w:rsid w:val="00B01FBD"/>
    <w:rsid w:val="00B02DCD"/>
    <w:rsid w:val="00B058B9"/>
    <w:rsid w:val="00B1253E"/>
    <w:rsid w:val="00B1493B"/>
    <w:rsid w:val="00B2484B"/>
    <w:rsid w:val="00B271C0"/>
    <w:rsid w:val="00B32611"/>
    <w:rsid w:val="00B34AA1"/>
    <w:rsid w:val="00B35083"/>
    <w:rsid w:val="00B36576"/>
    <w:rsid w:val="00B42CBB"/>
    <w:rsid w:val="00B43ED6"/>
    <w:rsid w:val="00B57EC3"/>
    <w:rsid w:val="00B63AD4"/>
    <w:rsid w:val="00B64AA7"/>
    <w:rsid w:val="00B65ACA"/>
    <w:rsid w:val="00B662AD"/>
    <w:rsid w:val="00B710B4"/>
    <w:rsid w:val="00B80879"/>
    <w:rsid w:val="00B83101"/>
    <w:rsid w:val="00B8412F"/>
    <w:rsid w:val="00B9299A"/>
    <w:rsid w:val="00B93078"/>
    <w:rsid w:val="00B944C9"/>
    <w:rsid w:val="00B954D8"/>
    <w:rsid w:val="00BA4EED"/>
    <w:rsid w:val="00BA68B6"/>
    <w:rsid w:val="00BB1EA1"/>
    <w:rsid w:val="00BC3C64"/>
    <w:rsid w:val="00BD4F2C"/>
    <w:rsid w:val="00BE1DC6"/>
    <w:rsid w:val="00BE3CB0"/>
    <w:rsid w:val="00BF3998"/>
    <w:rsid w:val="00C01B5C"/>
    <w:rsid w:val="00C066C2"/>
    <w:rsid w:val="00C268F8"/>
    <w:rsid w:val="00C34378"/>
    <w:rsid w:val="00C408F1"/>
    <w:rsid w:val="00C4282F"/>
    <w:rsid w:val="00C42E38"/>
    <w:rsid w:val="00C43A16"/>
    <w:rsid w:val="00C46AF6"/>
    <w:rsid w:val="00C478E0"/>
    <w:rsid w:val="00C51C8A"/>
    <w:rsid w:val="00C54D01"/>
    <w:rsid w:val="00C552A6"/>
    <w:rsid w:val="00C673DE"/>
    <w:rsid w:val="00C70973"/>
    <w:rsid w:val="00C774EF"/>
    <w:rsid w:val="00C8345E"/>
    <w:rsid w:val="00C862D9"/>
    <w:rsid w:val="00C867A6"/>
    <w:rsid w:val="00C91584"/>
    <w:rsid w:val="00C94246"/>
    <w:rsid w:val="00C95EE9"/>
    <w:rsid w:val="00C966B3"/>
    <w:rsid w:val="00C96A91"/>
    <w:rsid w:val="00CA0090"/>
    <w:rsid w:val="00CA0AAC"/>
    <w:rsid w:val="00CA502C"/>
    <w:rsid w:val="00CA527B"/>
    <w:rsid w:val="00CA6FFD"/>
    <w:rsid w:val="00CA7CF0"/>
    <w:rsid w:val="00CB62AB"/>
    <w:rsid w:val="00CC0358"/>
    <w:rsid w:val="00CC5ECE"/>
    <w:rsid w:val="00CD5DBA"/>
    <w:rsid w:val="00CE1E36"/>
    <w:rsid w:val="00CF51DB"/>
    <w:rsid w:val="00CF7E05"/>
    <w:rsid w:val="00D0096E"/>
    <w:rsid w:val="00D04441"/>
    <w:rsid w:val="00D068EB"/>
    <w:rsid w:val="00D06C91"/>
    <w:rsid w:val="00D123EA"/>
    <w:rsid w:val="00D16A56"/>
    <w:rsid w:val="00D1780A"/>
    <w:rsid w:val="00D20ADC"/>
    <w:rsid w:val="00D24A9E"/>
    <w:rsid w:val="00D300B6"/>
    <w:rsid w:val="00D373AE"/>
    <w:rsid w:val="00D376DC"/>
    <w:rsid w:val="00D37AFF"/>
    <w:rsid w:val="00D37FEB"/>
    <w:rsid w:val="00D40A7B"/>
    <w:rsid w:val="00D42D8B"/>
    <w:rsid w:val="00D4492E"/>
    <w:rsid w:val="00D44BAD"/>
    <w:rsid w:val="00D50682"/>
    <w:rsid w:val="00D54BB3"/>
    <w:rsid w:val="00D56C92"/>
    <w:rsid w:val="00D61BC7"/>
    <w:rsid w:val="00D62D7C"/>
    <w:rsid w:val="00D67F07"/>
    <w:rsid w:val="00D820AA"/>
    <w:rsid w:val="00D828E2"/>
    <w:rsid w:val="00D8315A"/>
    <w:rsid w:val="00D8689E"/>
    <w:rsid w:val="00D87B4A"/>
    <w:rsid w:val="00D90338"/>
    <w:rsid w:val="00D905E9"/>
    <w:rsid w:val="00D90955"/>
    <w:rsid w:val="00D956FD"/>
    <w:rsid w:val="00D97CAA"/>
    <w:rsid w:val="00DA44AC"/>
    <w:rsid w:val="00DA7AFB"/>
    <w:rsid w:val="00DC6D47"/>
    <w:rsid w:val="00DD1ECE"/>
    <w:rsid w:val="00DD291D"/>
    <w:rsid w:val="00DE6061"/>
    <w:rsid w:val="00DF47D9"/>
    <w:rsid w:val="00E00EF1"/>
    <w:rsid w:val="00E053BE"/>
    <w:rsid w:val="00E255FF"/>
    <w:rsid w:val="00E36CE0"/>
    <w:rsid w:val="00E41C6B"/>
    <w:rsid w:val="00E511E4"/>
    <w:rsid w:val="00E51277"/>
    <w:rsid w:val="00E512BA"/>
    <w:rsid w:val="00E54648"/>
    <w:rsid w:val="00E5630D"/>
    <w:rsid w:val="00E657A0"/>
    <w:rsid w:val="00E70CAD"/>
    <w:rsid w:val="00E74F97"/>
    <w:rsid w:val="00E7559E"/>
    <w:rsid w:val="00E86987"/>
    <w:rsid w:val="00EA3847"/>
    <w:rsid w:val="00EA71EE"/>
    <w:rsid w:val="00EB53C2"/>
    <w:rsid w:val="00EB6929"/>
    <w:rsid w:val="00EC30A3"/>
    <w:rsid w:val="00EC5F2E"/>
    <w:rsid w:val="00ED1EB7"/>
    <w:rsid w:val="00ED508D"/>
    <w:rsid w:val="00EE6C6A"/>
    <w:rsid w:val="00EF0A85"/>
    <w:rsid w:val="00EF4013"/>
    <w:rsid w:val="00EF4131"/>
    <w:rsid w:val="00EF494A"/>
    <w:rsid w:val="00EF5230"/>
    <w:rsid w:val="00F039F5"/>
    <w:rsid w:val="00F10FFC"/>
    <w:rsid w:val="00F118AC"/>
    <w:rsid w:val="00F13A26"/>
    <w:rsid w:val="00F15C4D"/>
    <w:rsid w:val="00F36AA4"/>
    <w:rsid w:val="00F405EE"/>
    <w:rsid w:val="00F412BE"/>
    <w:rsid w:val="00F4162A"/>
    <w:rsid w:val="00F41E36"/>
    <w:rsid w:val="00F47DEB"/>
    <w:rsid w:val="00F53A3D"/>
    <w:rsid w:val="00F53F91"/>
    <w:rsid w:val="00F77AB7"/>
    <w:rsid w:val="00F77FA8"/>
    <w:rsid w:val="00F8035A"/>
    <w:rsid w:val="00F82443"/>
    <w:rsid w:val="00F85068"/>
    <w:rsid w:val="00F85F2B"/>
    <w:rsid w:val="00F8625B"/>
    <w:rsid w:val="00F917CE"/>
    <w:rsid w:val="00F93ABB"/>
    <w:rsid w:val="00F94140"/>
    <w:rsid w:val="00F97D61"/>
    <w:rsid w:val="00FA2420"/>
    <w:rsid w:val="00FA2481"/>
    <w:rsid w:val="00FA3CCE"/>
    <w:rsid w:val="00FA518A"/>
    <w:rsid w:val="00FB038F"/>
    <w:rsid w:val="00FB5C44"/>
    <w:rsid w:val="00FB6CB3"/>
    <w:rsid w:val="00FB7057"/>
    <w:rsid w:val="00FC1442"/>
    <w:rsid w:val="00FC176E"/>
    <w:rsid w:val="00FC2322"/>
    <w:rsid w:val="00FD1117"/>
    <w:rsid w:val="00FD14CB"/>
    <w:rsid w:val="00FD6A95"/>
    <w:rsid w:val="00FE3CE2"/>
    <w:rsid w:val="00FE451E"/>
    <w:rsid w:val="00FE62B1"/>
    <w:rsid w:val="00FF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  <w15:docId w15:val="{E0E7FDDB-086F-4FB2-83CE-40F4411F8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ADC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20ADC"/>
    <w:pPr>
      <w:keepNext/>
      <w:outlineLvl w:val="0"/>
    </w:pPr>
    <w:rPr>
      <w:b/>
      <w:bCs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20ADC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paragraph" w:styleId="NormalWeb">
    <w:name w:val="Normal (Web)"/>
    <w:basedOn w:val="Normal"/>
    <w:unhideWhenUsed/>
    <w:rsid w:val="00D20ADC"/>
    <w:pPr>
      <w:spacing w:before="100" w:beforeAutospacing="1" w:after="100" w:afterAutospacing="1"/>
    </w:pPr>
  </w:style>
  <w:style w:type="paragraph" w:styleId="Recuodecorpodetexto">
    <w:name w:val="Body Text Indent"/>
    <w:basedOn w:val="Normal"/>
    <w:link w:val="RecuodecorpodetextoChar"/>
    <w:unhideWhenUsed/>
    <w:rsid w:val="00D20ADC"/>
    <w:pPr>
      <w:ind w:firstLine="2124"/>
      <w:jc w:val="both"/>
    </w:pPr>
    <w:rPr>
      <w:sz w:val="32"/>
    </w:rPr>
  </w:style>
  <w:style w:type="character" w:customStyle="1" w:styleId="RecuodecorpodetextoChar">
    <w:name w:val="Recuo de corpo de texto Char"/>
    <w:basedOn w:val="Fontepargpadro"/>
    <w:link w:val="Recuodecorpodetexto"/>
    <w:rsid w:val="00D20ADC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customStyle="1" w:styleId="texto1">
    <w:name w:val="texto1"/>
    <w:basedOn w:val="Normal"/>
    <w:rsid w:val="00D20ADC"/>
    <w:pPr>
      <w:spacing w:before="100" w:beforeAutospacing="1" w:after="100" w:afterAutospacing="1" w:line="480" w:lineRule="auto"/>
      <w:jc w:val="both"/>
    </w:pPr>
    <w:rPr>
      <w:rFonts w:ascii="Verdana" w:hAnsi="Verdana"/>
      <w:sz w:val="15"/>
      <w:szCs w:val="15"/>
    </w:rPr>
  </w:style>
  <w:style w:type="paragraph" w:styleId="Cabealho">
    <w:name w:val="header"/>
    <w:basedOn w:val="Normal"/>
    <w:link w:val="CabealhoChar"/>
    <w:unhideWhenUsed/>
    <w:rsid w:val="00D0096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0096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D0096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0096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009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096E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D67F07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rsid w:val="00F53A3D"/>
    <w:rPr>
      <w:color w:val="0000FF"/>
      <w:u w:val="single"/>
    </w:rPr>
  </w:style>
  <w:style w:type="paragraph" w:styleId="PargrafodaLista">
    <w:name w:val="List Paragraph"/>
    <w:basedOn w:val="Normal"/>
    <w:link w:val="PargrafodaListaChar"/>
    <w:uiPriority w:val="34"/>
    <w:qFormat/>
    <w:rsid w:val="00A9208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A384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A38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unhideWhenUsed/>
    <w:rsid w:val="00EA3847"/>
    <w:rPr>
      <w:vertAlign w:val="superscript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505B87"/>
  </w:style>
  <w:style w:type="paragraph" w:customStyle="1" w:styleId="Default">
    <w:name w:val="Default"/>
    <w:rsid w:val="00396BB0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43381A"/>
  </w:style>
  <w:style w:type="paragraph" w:customStyle="1" w:styleId="artart">
    <w:name w:val="artart"/>
    <w:basedOn w:val="Normal"/>
    <w:rsid w:val="00C862D9"/>
    <w:pPr>
      <w:spacing w:before="100" w:beforeAutospacing="1" w:after="100" w:afterAutospacing="1"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8F1509"/>
    <w:rPr>
      <w:rFonts w:eastAsia="Calibri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8F1509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Legenda">
    <w:name w:val="caption"/>
    <w:basedOn w:val="Normal"/>
    <w:next w:val="Normal"/>
    <w:qFormat/>
    <w:rsid w:val="004D00F7"/>
    <w:pPr>
      <w:spacing w:line="360" w:lineRule="auto"/>
      <w:jc w:val="center"/>
    </w:pPr>
    <w:rPr>
      <w:rFonts w:ascii="Georgia" w:hAnsi="Georgia"/>
      <w:sz w:val="36"/>
      <w:szCs w:val="20"/>
    </w:rPr>
  </w:style>
  <w:style w:type="paragraph" w:styleId="Corpodetexto2">
    <w:name w:val="Body Text 2"/>
    <w:basedOn w:val="Normal"/>
    <w:link w:val="Corpodetexto2Char"/>
    <w:unhideWhenUsed/>
    <w:rsid w:val="007F69D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7F69D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7F69D0"/>
    <w:rPr>
      <w:i/>
      <w:iCs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777E09"/>
    <w:pPr>
      <w:spacing w:after="120" w:line="360" w:lineRule="auto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777E09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Forte">
    <w:name w:val="Strong"/>
    <w:uiPriority w:val="22"/>
    <w:qFormat/>
    <w:rsid w:val="004F4E20"/>
    <w:rPr>
      <w:b/>
      <w:bCs/>
    </w:rPr>
  </w:style>
  <w:style w:type="character" w:customStyle="1" w:styleId="url1">
    <w:name w:val="url1"/>
    <w:rsid w:val="004F4E20"/>
    <w:rPr>
      <w:strike w:val="0"/>
      <w:dstrike w:val="0"/>
      <w:color w:val="0746A8"/>
      <w:u w:val="none"/>
      <w:effect w:val="none"/>
    </w:rPr>
  </w:style>
  <w:style w:type="character" w:styleId="Refdenotadefim">
    <w:name w:val="endnote reference"/>
    <w:uiPriority w:val="99"/>
    <w:semiHidden/>
    <w:unhideWhenUsed/>
    <w:rsid w:val="00BE1D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4B17D.93862F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9EF4B-B29B-45FE-905C-B2B88DEA9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2366</TotalTime>
  <Pages>4</Pages>
  <Words>1006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Pasold</dc:creator>
  <cp:lastModifiedBy>Luciano Gabriel Henning</cp:lastModifiedBy>
  <cp:revision>54</cp:revision>
  <cp:lastPrinted>2017-12-11T13:18:00Z</cp:lastPrinted>
  <dcterms:created xsi:type="dcterms:W3CDTF">2017-12-11T13:18:00Z</dcterms:created>
  <dcterms:modified xsi:type="dcterms:W3CDTF">2019-10-22T18:52:00Z</dcterms:modified>
</cp:coreProperties>
</file>